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D29" w:rsidRPr="00DE7A0C" w:rsidRDefault="00DE7A0C" w:rsidP="00DE7A0C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E7A0C">
        <w:rPr>
          <w:rFonts w:ascii="TH SarabunPSK" w:hAnsi="TH SarabunPSK" w:cs="TH SarabunPSK" w:hint="cs"/>
          <w:b/>
          <w:bCs/>
          <w:sz w:val="40"/>
          <w:szCs w:val="40"/>
          <w:cs/>
        </w:rPr>
        <w:t>ส่วนที่ ๖</w:t>
      </w:r>
    </w:p>
    <w:p w:rsidR="00DE7A0C" w:rsidRDefault="00DE7A0C" w:rsidP="00DE7A0C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E7A0C">
        <w:rPr>
          <w:rFonts w:ascii="TH SarabunPSK" w:hAnsi="TH SarabunPSK" w:cs="TH SarabunPSK" w:hint="cs"/>
          <w:b/>
          <w:bCs/>
          <w:sz w:val="40"/>
          <w:szCs w:val="40"/>
          <w:cs/>
        </w:rPr>
        <w:t>การติดและประเมินผลการนำแผนพัฒนาสามปีไปปฏิบัติ</w:t>
      </w:r>
    </w:p>
    <w:p w:rsidR="00645D65" w:rsidRPr="009C1901" w:rsidRDefault="00645D65" w:rsidP="00CE696F">
      <w:pPr>
        <w:tabs>
          <w:tab w:val="num" w:pos="1276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C1901">
        <w:rPr>
          <w:rFonts w:ascii="TH SarabunPSK" w:hAnsi="TH SarabunPSK" w:cs="TH SarabunPSK"/>
          <w:sz w:val="32"/>
          <w:szCs w:val="32"/>
          <w:cs/>
        </w:rPr>
        <w:t xml:space="preserve">แผนพัฒนาท้องถิ่น  เป็นเครื่องมือที่สำคัญประการหนึ่งที่จะทำให้องค์กรปกครองส่วนท้องถิ่นสามารถดำเนินได้ตามเป้าหมายที่วางไว้  จึงจำเป็นต้องมีการกำหนดแผนที่สามารถตอบสนองความต้องการต่อการทำงาน  เพื่อพัฒนาท้องถิ่นและสามารถบ่งชี้ความสำเร็จของแผนได้ด้วย  </w:t>
      </w:r>
      <w:r w:rsidRPr="009C1901">
        <w:rPr>
          <w:rFonts w:ascii="TH SarabunPSK" w:hAnsi="TH SarabunPSK" w:cs="TH SarabunPSK"/>
          <w:sz w:val="32"/>
          <w:szCs w:val="32"/>
        </w:rPr>
        <w:t>“</w:t>
      </w:r>
      <w:r w:rsidRPr="009C1901">
        <w:rPr>
          <w:rFonts w:ascii="TH SarabunPSK" w:hAnsi="TH SarabunPSK" w:cs="TH SarabunPSK"/>
          <w:sz w:val="32"/>
          <w:szCs w:val="32"/>
          <w:cs/>
        </w:rPr>
        <w:t>ระบบติดตาม</w:t>
      </w:r>
      <w:r w:rsidRPr="009C1901">
        <w:rPr>
          <w:rFonts w:ascii="TH SarabunPSK" w:hAnsi="TH SarabunPSK" w:cs="TH SarabunPSK"/>
          <w:sz w:val="32"/>
          <w:szCs w:val="32"/>
        </w:rPr>
        <w:t>”</w:t>
      </w:r>
      <w:r w:rsidRPr="009C1901">
        <w:rPr>
          <w:rFonts w:ascii="TH SarabunPSK" w:hAnsi="TH SarabunPSK" w:cs="TH SarabunPSK"/>
          <w:sz w:val="32"/>
          <w:szCs w:val="32"/>
          <w:cs/>
        </w:rPr>
        <w:t xml:space="preserve">  จึงเป็นเครื่องมือที่ช่วยในการปรับปรุงประสิทธิภาพในการดำเนินงาน  รวมถึง  </w:t>
      </w:r>
      <w:r w:rsidRPr="009C1901">
        <w:rPr>
          <w:rFonts w:ascii="TH SarabunPSK" w:hAnsi="TH SarabunPSK" w:cs="TH SarabunPSK"/>
          <w:sz w:val="32"/>
          <w:szCs w:val="32"/>
        </w:rPr>
        <w:t>“</w:t>
      </w:r>
      <w:r w:rsidRPr="009C1901">
        <w:rPr>
          <w:rFonts w:ascii="TH SarabunPSK" w:hAnsi="TH SarabunPSK" w:cs="TH SarabunPSK"/>
          <w:sz w:val="30"/>
          <w:szCs w:val="30"/>
          <w:cs/>
        </w:rPr>
        <w:t>ระบบ</w:t>
      </w:r>
      <w:r w:rsidRPr="009C1901">
        <w:rPr>
          <w:rFonts w:ascii="TH SarabunPSK" w:hAnsi="TH SarabunPSK" w:cs="TH SarabunPSK"/>
          <w:sz w:val="32"/>
          <w:szCs w:val="32"/>
          <w:cs/>
        </w:rPr>
        <w:t>ประเมินผล</w:t>
      </w:r>
      <w:r w:rsidRPr="009C1901">
        <w:rPr>
          <w:rFonts w:ascii="TH SarabunPSK" w:hAnsi="TH SarabunPSK" w:cs="TH SarabunPSK"/>
          <w:sz w:val="32"/>
          <w:szCs w:val="32"/>
        </w:rPr>
        <w:t>”</w:t>
      </w:r>
      <w:r w:rsidRPr="009C1901">
        <w:rPr>
          <w:rFonts w:ascii="TH SarabunPSK" w:hAnsi="TH SarabunPSK" w:cs="TH SarabunPSK"/>
          <w:sz w:val="32"/>
          <w:szCs w:val="32"/>
          <w:cs/>
        </w:rPr>
        <w:t xml:space="preserve">  ที่เป็นตัวบ่งชี้ว่า  ผลจากการดำเนินงานเป็นไปตามเป้าหมายหรือไม่อย่างไร  เพื่อนำข้อมูลดังกล่าวมาใช้ในการปรับปรุงแก้ไข  ขยายขอบเขตหรือแม้แต่ยุติการดำเนินการ   เพื่อนำไปสู่การปฏิบัติ การติดตามและประเมินผลแผนพัฒนา เป็นขั้นตอนที่สำคัญที่ต้องดำเนินการต่อเนื่องจากขั้นตอนการอนุมัติแผน กล่าวคือ เมื่อผู้บริหารได้อนุมัติและประกาศใช้แผนพัฒนารวมถึงได้รับงบประมาณดำเนินการแล้ว ต้องมีการนำแผนพัฒนานั้นลงไปสู่การปฏิบัติเพื่อให้เป็นไปตามแนวทางการพัฒนา และเพื่อให้บรรลุวัตถุประสงค์ของแต่ละยุทธศาสตร์และแนวทางการพัฒนาที่ได้กำหนดไว้</w:t>
      </w:r>
    </w:p>
    <w:p w:rsidR="00645D65" w:rsidRPr="009C1901" w:rsidRDefault="00645D65" w:rsidP="00CE696F">
      <w:pPr>
        <w:tabs>
          <w:tab w:val="num" w:pos="1276"/>
        </w:tabs>
        <w:jc w:val="thaiDistribute"/>
        <w:rPr>
          <w:rStyle w:val="a3"/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</w:rPr>
        <w:tab/>
      </w:r>
      <w:r w:rsidRPr="009C1901">
        <w:rPr>
          <w:rFonts w:ascii="TH SarabunPSK" w:hAnsi="TH SarabunPSK" w:cs="TH SarabunPSK"/>
          <w:sz w:val="32"/>
          <w:szCs w:val="32"/>
          <w:cs/>
        </w:rPr>
        <w:t>องค์กรปกครองส่วนท้องถิ่นใช้แผนพัฒนาสามปีเป็นกรอบในการจัดทำงบประมาณรายจ่ายประจำปี รวมทั้งจัดหาแหล่งงบประมาณอื่น เพื่อให้มีการปฏิบัติตามแผนงานโครงการท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>ี่กำหนดไว้ในแผนพัฒนาสามปี</w:t>
      </w:r>
    </w:p>
    <w:p w:rsidR="00645D65" w:rsidRPr="009C1901" w:rsidRDefault="00645D65" w:rsidP="00CE696F">
      <w:pPr>
        <w:tabs>
          <w:tab w:val="num" w:pos="1500"/>
        </w:tabs>
        <w:spacing w:after="0"/>
        <w:jc w:val="thaiDistribute"/>
        <w:rPr>
          <w:rStyle w:val="a3"/>
          <w:rFonts w:ascii="TH SarabunPSK" w:hAnsi="TH SarabunPSK" w:cs="TH SarabunPSK"/>
          <w:b/>
          <w:bCs/>
          <w:sz w:val="32"/>
          <w:szCs w:val="32"/>
        </w:rPr>
      </w:pPr>
      <w:r>
        <w:rPr>
          <w:rStyle w:val="a3"/>
          <w:rFonts w:ascii="TH SarabunPSK" w:hAnsi="TH SarabunPSK" w:cs="TH SarabunPSK" w:hint="cs"/>
          <w:b/>
          <w:bCs/>
          <w:sz w:val="32"/>
          <w:szCs w:val="32"/>
          <w:cs/>
        </w:rPr>
        <w:t>๖.๑</w:t>
      </w:r>
      <w:r w:rsidRPr="009C1901">
        <w:rPr>
          <w:rStyle w:val="a3"/>
          <w:rFonts w:ascii="TH SarabunPSK" w:hAnsi="TH SarabunPSK" w:cs="TH SarabunPSK"/>
          <w:b/>
          <w:bCs/>
          <w:sz w:val="32"/>
          <w:szCs w:val="32"/>
          <w:cs/>
        </w:rPr>
        <w:t xml:space="preserve">  องค์กรรับผิดชอบในการประเมินผล</w:t>
      </w:r>
    </w:p>
    <w:p w:rsidR="00645D65" w:rsidRPr="009C1901" w:rsidRDefault="00645D65" w:rsidP="00CE696F">
      <w:pPr>
        <w:tabs>
          <w:tab w:val="num" w:pos="1276"/>
        </w:tabs>
        <w:spacing w:after="0"/>
        <w:jc w:val="thaiDistribute"/>
        <w:rPr>
          <w:rStyle w:val="a3"/>
          <w:rFonts w:ascii="TH SarabunPSK" w:hAnsi="TH SarabunPSK" w:cs="TH SarabunPSK"/>
          <w:sz w:val="32"/>
          <w:szCs w:val="32"/>
        </w:rPr>
      </w:pP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  <w:t>ระเบียบกระทรวงมหาดไทยว่าด้วย  การจัดทำแผนพัฒนาขององค์กรปกครองส่วนท้องถิ่น  พ.ศ.</w:t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๒๕๔๘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 หมวด </w:t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๖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ข้อ </w:t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๒๘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 ให้ผู้บริหารท้องถิ่นแต่งตั้งคณะกรรมการติดตามและประเมินผลแผนพัฒนาท้องถิ่น  ประกอบด้วย</w:t>
      </w:r>
    </w:p>
    <w:p w:rsidR="00645D65" w:rsidRPr="009C1901" w:rsidRDefault="00645D65" w:rsidP="00CE696F">
      <w:pPr>
        <w:tabs>
          <w:tab w:val="num" w:pos="1276"/>
        </w:tabs>
        <w:spacing w:after="0"/>
        <w:jc w:val="thaiDistribute"/>
        <w:rPr>
          <w:rStyle w:val="a3"/>
          <w:rFonts w:ascii="TH SarabunPSK" w:hAnsi="TH SarabunPSK" w:cs="TH SarabunPSK"/>
          <w:sz w:val="32"/>
          <w:szCs w:val="32"/>
        </w:rPr>
      </w:pP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๑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.  สมาชิกสภาท้องถิ่นที่สภาท้องถิ่นคัดเลือก 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ab/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จำนวน  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๓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  <w:t>คน</w:t>
      </w:r>
    </w:p>
    <w:p w:rsidR="00645D65" w:rsidRPr="009C1901" w:rsidRDefault="00645D65" w:rsidP="00CE696F">
      <w:pPr>
        <w:tabs>
          <w:tab w:val="num" w:pos="1276"/>
        </w:tabs>
        <w:spacing w:after="0"/>
        <w:jc w:val="thaiDistribute"/>
        <w:rPr>
          <w:rStyle w:val="a3"/>
          <w:rFonts w:ascii="TH SarabunPSK" w:hAnsi="TH SarabunPSK" w:cs="TH SarabunPSK"/>
          <w:sz w:val="32"/>
          <w:szCs w:val="32"/>
        </w:rPr>
      </w:pP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๒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.  ผู้แทนประชาคมที่ประชาคมท้องถิ่นคัดเลือก 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  <w:t>จำนวน</w:t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ab/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๒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  <w:t>คน</w:t>
      </w:r>
    </w:p>
    <w:p w:rsidR="00645D65" w:rsidRPr="009C1901" w:rsidRDefault="00645D65" w:rsidP="00CE696F">
      <w:pPr>
        <w:tabs>
          <w:tab w:val="num" w:pos="1276"/>
        </w:tabs>
        <w:spacing w:after="0"/>
        <w:jc w:val="thaiDistribute"/>
        <w:rPr>
          <w:rStyle w:val="a3"/>
          <w:rFonts w:ascii="TH SarabunPSK" w:hAnsi="TH SarabunPSK" w:cs="TH SarabunPSK"/>
          <w:sz w:val="32"/>
          <w:szCs w:val="32"/>
        </w:rPr>
      </w:pP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๓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>.  ผู้แทนหน่วยงานที่เกี่ยวข้องที่ผู้บริหารท้องถิ่นคัดเลือก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  <w:t>จำนวน</w:t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ab/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๒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  <w:t>คน</w:t>
      </w:r>
    </w:p>
    <w:p w:rsidR="00645D65" w:rsidRPr="009C1901" w:rsidRDefault="00645D65" w:rsidP="00CE696F">
      <w:pPr>
        <w:tabs>
          <w:tab w:val="num" w:pos="1276"/>
        </w:tabs>
        <w:spacing w:after="0"/>
        <w:jc w:val="thaiDistribute"/>
        <w:rPr>
          <w:rStyle w:val="a3"/>
          <w:rFonts w:ascii="TH SarabunPSK" w:hAnsi="TH SarabunPSK" w:cs="TH SarabunPSK"/>
          <w:sz w:val="32"/>
          <w:szCs w:val="32"/>
        </w:rPr>
      </w:pP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๔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>.  หัวหน้าส่วนการบริหารที่คัดเลือกกันเอง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ab/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>จำนวน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ab/>
        <w:t>๒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  <w:t>คน</w:t>
      </w:r>
    </w:p>
    <w:p w:rsidR="00645D65" w:rsidRPr="009C1901" w:rsidRDefault="00645D65" w:rsidP="00CE696F">
      <w:pPr>
        <w:tabs>
          <w:tab w:val="num" w:pos="1276"/>
        </w:tabs>
        <w:spacing w:after="0"/>
        <w:jc w:val="thaiDistribute"/>
        <w:rPr>
          <w:rStyle w:val="a3"/>
          <w:rFonts w:ascii="TH SarabunPSK" w:hAnsi="TH SarabunPSK" w:cs="TH SarabunPSK"/>
          <w:sz w:val="32"/>
          <w:szCs w:val="32"/>
        </w:rPr>
      </w:pP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๕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>.  ผู้ทรงคุณวุฒิที่ผู้บริหารท้องถิ่นคัดเลือก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  <w:t>จำนวน</w:t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ab/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๒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  <w:t>คน</w:t>
      </w:r>
    </w:p>
    <w:p w:rsidR="00645D65" w:rsidRPr="009C1901" w:rsidRDefault="00645D65" w:rsidP="00CE696F">
      <w:pPr>
        <w:tabs>
          <w:tab w:val="num" w:pos="1500"/>
        </w:tabs>
        <w:spacing w:after="0"/>
        <w:jc w:val="thaiDistribute"/>
        <w:rPr>
          <w:rStyle w:val="a3"/>
          <w:rFonts w:ascii="TH SarabunPSK" w:hAnsi="TH SarabunPSK" w:cs="TH SarabunPSK"/>
          <w:sz w:val="32"/>
          <w:szCs w:val="32"/>
        </w:rPr>
      </w:pP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โดยให้วาระอยู่ในตำแหน่งคราวละ  </w:t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๒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 ปี  และอาจได้รับการคัดเลือกอีกได้</w:t>
      </w:r>
    </w:p>
    <w:p w:rsidR="00645D65" w:rsidRPr="009C1901" w:rsidRDefault="00645D65" w:rsidP="00CE696F">
      <w:pPr>
        <w:tabs>
          <w:tab w:val="num" w:pos="1500"/>
        </w:tabs>
        <w:spacing w:after="0"/>
        <w:jc w:val="thaiDistribute"/>
        <w:rPr>
          <w:rStyle w:val="a3"/>
          <w:rFonts w:ascii="TH SarabunPSK" w:hAnsi="TH SarabunPSK" w:cs="TH SarabunPSK"/>
          <w:sz w:val="32"/>
          <w:szCs w:val="32"/>
        </w:rPr>
      </w:pP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>มีอำนาจหน้าที่  ดังนี้</w:t>
      </w:r>
    </w:p>
    <w:p w:rsidR="00645D65" w:rsidRPr="009C1901" w:rsidRDefault="00645D65" w:rsidP="00CE696F">
      <w:pPr>
        <w:tabs>
          <w:tab w:val="num" w:pos="1276"/>
        </w:tabs>
        <w:spacing w:after="0"/>
        <w:jc w:val="thaiDistribute"/>
        <w:rPr>
          <w:rStyle w:val="a3"/>
          <w:rFonts w:ascii="TH SarabunPSK" w:hAnsi="TH SarabunPSK" w:cs="TH SarabunPSK"/>
          <w:sz w:val="32"/>
          <w:szCs w:val="32"/>
        </w:rPr>
      </w:pP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๑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>.  กำหนดแนวทาง   วิธีการ  ในการติดตามประเมินผลแผนพัฒนา</w:t>
      </w:r>
    </w:p>
    <w:p w:rsidR="00645D65" w:rsidRPr="009C1901" w:rsidRDefault="00645D65" w:rsidP="00CE696F">
      <w:pPr>
        <w:tabs>
          <w:tab w:val="num" w:pos="1276"/>
        </w:tabs>
        <w:spacing w:after="0"/>
        <w:jc w:val="thaiDistribute"/>
        <w:rPr>
          <w:rStyle w:val="a3"/>
          <w:rFonts w:ascii="TH SarabunPSK" w:hAnsi="TH SarabunPSK" w:cs="TH SarabunPSK"/>
          <w:sz w:val="32"/>
          <w:szCs w:val="32"/>
        </w:rPr>
      </w:pP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๒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>.  ดำเนินการติดตามและประเมินผลแผนพัฒนา</w:t>
      </w:r>
    </w:p>
    <w:p w:rsidR="00645D65" w:rsidRPr="009C1901" w:rsidRDefault="00645D65" w:rsidP="00CE696F">
      <w:pPr>
        <w:tabs>
          <w:tab w:val="num" w:pos="1276"/>
        </w:tabs>
        <w:spacing w:after="0"/>
        <w:jc w:val="thaiDistribute"/>
        <w:rPr>
          <w:rStyle w:val="a3"/>
          <w:rFonts w:ascii="TH SarabunPSK" w:hAnsi="TH SarabunPSK" w:cs="TH SarabunPSK"/>
          <w:sz w:val="32"/>
          <w:szCs w:val="32"/>
        </w:rPr>
      </w:pP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๓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.  รายงานผลและเสนอความเห็นซึ่งได้จากการติดตามและประเมินผลแผนพัฒนาต่อผู้บริหารท้องถิ่น  เพื่อให้ผู้บริหารท้องถิ่นเสนอต่อสภาท้องถิ่น  คณะกรรมการพัฒนาท้องถิ่นและประกาศผลการติดตาม  และประเมินผลแผนพัฒนาให้ประชาชนในท้องถิ่นทราบโดยทั่วกันอย่างน้อยปีละ </w:t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๑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 ครั้ง  ภายในเดือนธันวาคมของทุกปี  ทั้งนี้ให้ปิดประกาศโดยเปิดเผยไม่น้อยกว่าสามสิบวัน</w:t>
      </w:r>
    </w:p>
    <w:p w:rsidR="00645D65" w:rsidRPr="009C1901" w:rsidRDefault="00645D65" w:rsidP="00CE696F">
      <w:pPr>
        <w:tabs>
          <w:tab w:val="num" w:pos="1134"/>
        </w:tabs>
        <w:spacing w:after="0"/>
        <w:jc w:val="thaiDistribute"/>
        <w:rPr>
          <w:rStyle w:val="a3"/>
          <w:rFonts w:ascii="TH SarabunPSK" w:hAnsi="TH SarabunPSK" w:cs="TH SarabunPSK"/>
          <w:sz w:val="32"/>
          <w:szCs w:val="32"/>
        </w:rPr>
      </w:pP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</w:r>
      <w:r>
        <w:rPr>
          <w:rStyle w:val="a3"/>
          <w:rFonts w:ascii="TH SarabunPSK" w:hAnsi="TH SarabunPSK" w:cs="TH SarabunPSK" w:hint="cs"/>
          <w:sz w:val="32"/>
          <w:szCs w:val="32"/>
          <w:cs/>
        </w:rPr>
        <w:t>๔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>.  แต่งตั้งคณะอนุกรรมการหรือคณะทำงานเพื่อช่วยปฏิบัติงานตามที่เห็นสมควร</w:t>
      </w:r>
    </w:p>
    <w:p w:rsidR="00645D65" w:rsidRPr="009C1901" w:rsidRDefault="00645D65" w:rsidP="00CE696F">
      <w:pPr>
        <w:tabs>
          <w:tab w:val="num" w:pos="1500"/>
        </w:tabs>
        <w:spacing w:after="0"/>
        <w:jc w:val="thaiDistribute"/>
        <w:rPr>
          <w:rStyle w:val="a3"/>
          <w:rFonts w:ascii="TH SarabunPSK" w:hAnsi="TH SarabunPSK" w:cs="TH SarabunPSK"/>
          <w:b/>
          <w:bCs/>
          <w:sz w:val="32"/>
          <w:szCs w:val="32"/>
        </w:rPr>
      </w:pPr>
      <w:r>
        <w:rPr>
          <w:rStyle w:val="a3"/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๖.๒</w:t>
      </w:r>
      <w:r w:rsidRPr="009C1901">
        <w:rPr>
          <w:rStyle w:val="a3"/>
          <w:rFonts w:ascii="TH SarabunPSK" w:hAnsi="TH SarabunPSK" w:cs="TH SarabunPSK"/>
          <w:b/>
          <w:bCs/>
          <w:sz w:val="32"/>
          <w:szCs w:val="32"/>
          <w:cs/>
        </w:rPr>
        <w:t xml:space="preserve">  วิธีการติดตามและประเมินผล</w:t>
      </w:r>
    </w:p>
    <w:p w:rsidR="00645D65" w:rsidRPr="009C1901" w:rsidRDefault="00645D65" w:rsidP="00CE696F">
      <w:pPr>
        <w:tabs>
          <w:tab w:val="num" w:pos="1134"/>
        </w:tabs>
        <w:spacing w:after="0"/>
        <w:jc w:val="thaiDistribute"/>
        <w:rPr>
          <w:rStyle w:val="a3"/>
          <w:rFonts w:ascii="TH SarabunPSK" w:hAnsi="TH SarabunPSK" w:cs="TH SarabunPSK"/>
          <w:sz w:val="32"/>
          <w:szCs w:val="32"/>
        </w:rPr>
      </w:pP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 xml:space="preserve"> </w:t>
      </w:r>
      <w:r w:rsidRPr="009C1901">
        <w:rPr>
          <w:rStyle w:val="a3"/>
          <w:rFonts w:ascii="TH SarabunPSK" w:hAnsi="TH SarabunPSK" w:cs="TH SarabunPSK"/>
          <w:sz w:val="32"/>
          <w:szCs w:val="32"/>
          <w:cs/>
        </w:rPr>
        <w:tab/>
        <w:t>เป็นการแสดงถึงวิธีการติดตามประเมินผลโครงการ  โดยกำหนดรูปแบบที่จะมีในการติดตามและประเมินผลเพื่อตรวจสอบว่า  การดำเนินกิจกรรมตามโครงการอยู่ภายใต้ระยะเวลาและงบประมาณที่กำหนดไว้หรือไม่  และผลการดำเนินโครงบรรลุวัตถุประสงค์ที่วางไว้หรือไม่  ทั้งนี้  การติดตาม  เป็นการตรวจสอบในระหว่างการดำเนินกิจกรรมตามโครงการ  ในขณะที่  การประเมินผล  เป็นการตรวจสอบผลที่เกิดขึ้นจริงเมื่อดำเนินโครงการแล้วเสร็จเปรียบเทียบกับวัตถุประสงค์ที่ตั้งไว้</w:t>
      </w:r>
    </w:p>
    <w:p w:rsidR="00645D65" w:rsidRPr="009C1901" w:rsidRDefault="00645D65" w:rsidP="00CE696F">
      <w:pPr>
        <w:tabs>
          <w:tab w:val="num" w:pos="150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Style w:val="a3"/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9C1901">
        <w:rPr>
          <w:rStyle w:val="a3"/>
          <w:rFonts w:ascii="TH SarabunPSK" w:hAnsi="TH SarabunPSK" w:cs="TH SarabunPSK"/>
          <w:b/>
          <w:bCs/>
          <w:sz w:val="32"/>
          <w:szCs w:val="32"/>
          <w:cs/>
        </w:rPr>
        <w:t>เกณฑ์มาตรฐานและตัวชี้วัดการประเมินผลหน่วยงาน</w:t>
      </w:r>
    </w:p>
    <w:p w:rsidR="00645D65" w:rsidRPr="009C1901" w:rsidRDefault="00645D65" w:rsidP="00CE696F">
      <w:pPr>
        <w:tabs>
          <w:tab w:val="num" w:pos="150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 xml:space="preserve">ประกอบด้วย </w:t>
      </w:r>
      <w:r w:rsidR="000305DD">
        <w:rPr>
          <w:rFonts w:ascii="TH SarabunPSK" w:hAnsi="TH SarabunPSK" w:cs="TH SarabunPSK" w:hint="cs"/>
          <w:sz w:val="32"/>
          <w:szCs w:val="32"/>
          <w:cs/>
        </w:rPr>
        <w:t>๗</w:t>
      </w:r>
      <w:r w:rsidRPr="009C1901">
        <w:rPr>
          <w:rFonts w:ascii="TH SarabunPSK" w:hAnsi="TH SarabunPSK" w:cs="TH SarabunPSK"/>
          <w:sz w:val="32"/>
          <w:szCs w:val="32"/>
        </w:rPr>
        <w:t xml:space="preserve"> </w:t>
      </w:r>
      <w:r w:rsidRPr="009C1901">
        <w:rPr>
          <w:rFonts w:ascii="TH SarabunPSK" w:hAnsi="TH SarabunPSK" w:cs="TH SarabunPSK"/>
          <w:sz w:val="32"/>
          <w:szCs w:val="32"/>
          <w:cs/>
        </w:rPr>
        <w:t xml:space="preserve">เกณฑ์ </w:t>
      </w:r>
      <w:r w:rsidR="000305DD">
        <w:rPr>
          <w:rFonts w:ascii="TH SarabunPSK" w:hAnsi="TH SarabunPSK" w:cs="TH SarabunPSK" w:hint="cs"/>
          <w:sz w:val="32"/>
          <w:szCs w:val="32"/>
          <w:cs/>
        </w:rPr>
        <w:t>๒๒</w:t>
      </w:r>
      <w:r w:rsidRPr="009C1901">
        <w:rPr>
          <w:rFonts w:ascii="TH SarabunPSK" w:hAnsi="TH SarabunPSK" w:cs="TH SarabunPSK"/>
          <w:sz w:val="32"/>
          <w:szCs w:val="32"/>
        </w:rPr>
        <w:t xml:space="preserve"> </w:t>
      </w:r>
      <w:r w:rsidRPr="009C1901">
        <w:rPr>
          <w:rFonts w:ascii="TH SarabunPSK" w:hAnsi="TH SarabunPSK" w:cs="TH SarabunPSK"/>
          <w:sz w:val="32"/>
          <w:szCs w:val="32"/>
          <w:cs/>
        </w:rPr>
        <w:t>ตัวชี้วัด ดังนี้</w:t>
      </w:r>
    </w:p>
    <w:p w:rsidR="00645D65" w:rsidRPr="000305DD" w:rsidRDefault="00645D65" w:rsidP="000305DD">
      <w:pPr>
        <w:pStyle w:val="a4"/>
        <w:numPr>
          <w:ilvl w:val="0"/>
          <w:numId w:val="16"/>
        </w:numPr>
        <w:ind w:left="1134" w:firstLine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305DD">
        <w:rPr>
          <w:rFonts w:ascii="TH SarabunPSK" w:hAnsi="TH SarabunPSK" w:cs="TH SarabunPSK"/>
          <w:b/>
          <w:bCs/>
          <w:sz w:val="32"/>
          <w:szCs w:val="32"/>
          <w:cs/>
        </w:rPr>
        <w:t>เกณฑ์สัมฤทธิผลและการบรรลุวัตถุประสงค์ของนโยบาย</w:t>
      </w:r>
    </w:p>
    <w:p w:rsidR="00645D65" w:rsidRPr="009C1901" w:rsidRDefault="00645D65" w:rsidP="00CE696F">
      <w:pPr>
        <w:spacing w:after="0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 xml:space="preserve">เป็นการประเมินความสำเร็จโดยพิจารณาเปรียบเทียบผลการดำเนินงานของหน่วยงานที่นำนโยบายไปปฏิบัติกับวัตถุประสงค์ที่กำหนดไว้ในนโยบายโดยเป็นการประเมินผลขององค์กร </w:t>
      </w:r>
      <w:r w:rsidRPr="009C1901">
        <w:rPr>
          <w:rFonts w:ascii="TH SarabunPSK" w:hAnsi="TH SarabunPSK" w:cs="TH SarabunPSK"/>
          <w:sz w:val="32"/>
          <w:szCs w:val="32"/>
        </w:rPr>
        <w:t xml:space="preserve">2 </w:t>
      </w:r>
      <w:r w:rsidRPr="009C1901">
        <w:rPr>
          <w:rFonts w:ascii="TH SarabunPSK" w:hAnsi="TH SarabunPSK" w:cs="TH SarabunPSK"/>
          <w:sz w:val="32"/>
          <w:szCs w:val="32"/>
          <w:cs/>
        </w:rPr>
        <w:t xml:space="preserve">ส่วนคือผลในภาพรวมและระดับปฏิบัติการ ผลการดำเนินงานจะต้องเปิดเผยให้สาธารณชนทราบอย่างกว้างขวาง อย่างต่อเนื่องและสม่ำเสมอและมีกำหนดระยะเวลาที่ชัดเจน อาจเป็นทุกไตรมาส หรือผลการดำเนินงานประจำปีสัมฤทธิผลรวมถึงการดำเนินงานที่มุ่งการบรรลุเป้าหมายเชิงกลยุทธ์ในระยะยาวโดยมีตัวชี้วัดที่สำคัญ </w:t>
      </w:r>
      <w:r w:rsidRPr="009C1901">
        <w:rPr>
          <w:rFonts w:ascii="TH SarabunPSK" w:hAnsi="TH SarabunPSK" w:cs="TH SarabunPSK"/>
          <w:sz w:val="32"/>
          <w:szCs w:val="32"/>
        </w:rPr>
        <w:t xml:space="preserve">2 </w:t>
      </w:r>
      <w:r w:rsidRPr="009C1901">
        <w:rPr>
          <w:rFonts w:ascii="TH SarabunPSK" w:hAnsi="TH SarabunPSK" w:cs="TH SarabunPSK"/>
          <w:sz w:val="32"/>
          <w:szCs w:val="32"/>
          <w:cs/>
        </w:rPr>
        <w:t>ประการ</w:t>
      </w:r>
    </w:p>
    <w:p w:rsidR="00645D65" w:rsidRPr="009C1901" w:rsidRDefault="000305DD" w:rsidP="000305DD">
      <w:pPr>
        <w:spacing w:after="0" w:line="240" w:lineRule="auto"/>
        <w:ind w:left="113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๑.๑ </w:t>
      </w:r>
      <w:r w:rsidR="00645D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45D65" w:rsidRPr="009C1901">
        <w:rPr>
          <w:rFonts w:ascii="TH SarabunPSK" w:hAnsi="TH SarabunPSK" w:cs="TH SarabunPSK"/>
          <w:b/>
          <w:bCs/>
          <w:sz w:val="32"/>
          <w:szCs w:val="32"/>
          <w:cs/>
        </w:rPr>
        <w:t>ผลผลิต (</w:t>
      </w:r>
      <w:r w:rsidR="00645D65" w:rsidRPr="009C1901">
        <w:rPr>
          <w:rFonts w:ascii="TH SarabunPSK" w:hAnsi="TH SarabunPSK" w:cs="TH SarabunPSK"/>
          <w:b/>
          <w:bCs/>
          <w:sz w:val="32"/>
          <w:szCs w:val="32"/>
        </w:rPr>
        <w:t>Outputs</w:t>
      </w:r>
      <w:r w:rsidR="00645D65" w:rsidRPr="009C1901">
        <w:rPr>
          <w:rFonts w:ascii="TH SarabunPSK" w:hAnsi="TH SarabunPSK" w:cs="TH SarabunPSK"/>
          <w:b/>
          <w:bCs/>
          <w:sz w:val="32"/>
          <w:szCs w:val="32"/>
          <w:cs/>
        </w:rPr>
        <w:t xml:space="preserve">) ประกอบด้วย </w:t>
      </w:r>
      <w:r w:rsidR="00645D65" w:rsidRPr="009C1901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645D65" w:rsidRPr="009C1901">
        <w:rPr>
          <w:rFonts w:ascii="TH SarabunPSK" w:hAnsi="TH SarabunPSK" w:cs="TH SarabunPSK"/>
          <w:b/>
          <w:bCs/>
          <w:sz w:val="32"/>
          <w:szCs w:val="32"/>
          <w:cs/>
        </w:rPr>
        <w:t>ส่วน คือ</w:t>
      </w:r>
    </w:p>
    <w:p w:rsidR="00645D65" w:rsidRPr="00645D65" w:rsidRDefault="000305DD" w:rsidP="000305DD">
      <w:pPr>
        <w:spacing w:after="0" w:line="240" w:lineRule="auto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(๑) </w:t>
      </w:r>
      <w:r w:rsidR="00645D65" w:rsidRPr="00645D65">
        <w:rPr>
          <w:rFonts w:ascii="TH SarabunPSK" w:hAnsi="TH SarabunPSK" w:cs="TH SarabunPSK"/>
          <w:b/>
          <w:bCs/>
          <w:sz w:val="32"/>
          <w:szCs w:val="32"/>
          <w:cs/>
        </w:rPr>
        <w:t>ผลผลิตในภาพรวม (</w:t>
      </w:r>
      <w:r w:rsidR="00645D65" w:rsidRPr="00645D65">
        <w:rPr>
          <w:rFonts w:ascii="TH SarabunPSK" w:hAnsi="TH SarabunPSK" w:cs="TH SarabunPSK"/>
          <w:b/>
          <w:bCs/>
          <w:sz w:val="32"/>
          <w:szCs w:val="32"/>
        </w:rPr>
        <w:t>Overall outputs</w:t>
      </w:r>
      <w:r w:rsidR="00645D65" w:rsidRPr="00645D65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645D65" w:rsidRPr="00645D6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45D65" w:rsidRPr="00645D65">
        <w:rPr>
          <w:rFonts w:ascii="TH SarabunPSK" w:hAnsi="TH SarabunPSK" w:cs="TH SarabunPSK"/>
          <w:sz w:val="32"/>
          <w:szCs w:val="32"/>
          <w:cs/>
        </w:rPr>
        <w:t>เป็นการประเมินผลผลิตเทียบกับเป้าหมายเชิงก</w:t>
      </w:r>
      <w:r w:rsidR="00645D65" w:rsidRPr="00645D65">
        <w:rPr>
          <w:rFonts w:ascii="TH SarabunPSK" w:hAnsi="TH SarabunPSK" w:cs="TH SarabunPSK" w:hint="cs"/>
          <w:sz w:val="32"/>
          <w:szCs w:val="32"/>
          <w:cs/>
        </w:rPr>
        <w:t>ล</w:t>
      </w:r>
      <w:r w:rsidR="00645D65" w:rsidRPr="00645D65">
        <w:rPr>
          <w:rFonts w:ascii="TH SarabunPSK" w:hAnsi="TH SarabunPSK" w:cs="TH SarabunPSK"/>
          <w:sz w:val="32"/>
          <w:szCs w:val="32"/>
          <w:cs/>
        </w:rPr>
        <w:t>ยุทธ์โดยเปรียบเทียบผลการดำเนินงานที่เกิดขึ้นจริงกับเป้าหมายรวมขององค์กรในสายตาของสมาชิกขององค์กรและประชาชนผู้รับบริการ การประเมินผลดังกล่าวมีลักษณะที่เป็นพลวัตร (</w:t>
      </w:r>
      <w:r w:rsidR="00645D65" w:rsidRPr="00645D65">
        <w:rPr>
          <w:rFonts w:ascii="TH SarabunPSK" w:hAnsi="TH SarabunPSK" w:cs="TH SarabunPSK"/>
          <w:sz w:val="32"/>
          <w:szCs w:val="32"/>
        </w:rPr>
        <w:t>Dynamic</w:t>
      </w:r>
      <w:r w:rsidR="00645D65" w:rsidRPr="00645D65">
        <w:rPr>
          <w:rFonts w:ascii="TH SarabunPSK" w:hAnsi="TH SarabunPSK" w:cs="TH SarabunPSK"/>
          <w:sz w:val="32"/>
          <w:szCs w:val="32"/>
          <w:cs/>
        </w:rPr>
        <w:t>) และมีปฏิสัมพันธ์กับสภาวะแวดล้อมของภายนอกองค์กร</w:t>
      </w:r>
    </w:p>
    <w:p w:rsidR="00645D65" w:rsidRPr="009C1901" w:rsidRDefault="00645D65" w:rsidP="00CE696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Pr="009C1901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9C1901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C1901">
        <w:rPr>
          <w:rFonts w:ascii="TH SarabunPSK" w:hAnsi="TH SarabunPSK" w:cs="TH SarabunPSK"/>
          <w:b/>
          <w:bCs/>
          <w:sz w:val="32"/>
          <w:szCs w:val="32"/>
          <w:cs/>
        </w:rPr>
        <w:t>ผลผลิตระดับปฏิบัติการ (</w:t>
      </w:r>
      <w:r w:rsidRPr="009C1901">
        <w:rPr>
          <w:rFonts w:ascii="TH SarabunPSK" w:hAnsi="TH SarabunPSK" w:cs="TH SarabunPSK"/>
          <w:b/>
          <w:bCs/>
          <w:sz w:val="32"/>
          <w:szCs w:val="32"/>
        </w:rPr>
        <w:t>Operation output</w:t>
      </w:r>
      <w:r w:rsidRPr="009C1901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9C1901">
        <w:rPr>
          <w:rFonts w:ascii="TH SarabunPSK" w:hAnsi="TH SarabunPSK" w:cs="TH SarabunPSK"/>
          <w:sz w:val="32"/>
          <w:szCs w:val="32"/>
          <w:cs/>
        </w:rPr>
        <w:t>เป็นการประเมินผลโดยพิจารณาระดับการบรรลุเป้าหมายตามแผนปฏิบัติการ โดยอาจพิจารณาจากผลผลิตต่อหน่วยกำลังคนระดับการบริการต่อหน่วยเวลาสัดส่วนของต้นทุนและผลตอบแทน สถานะทางการเงิน สินทรัพย์และหนี้ที่ไม่ก่อให้เกิดผลตอบแทน คุณภาพของผลผลิตต่อหน่วยกำลังคนระดับการบริการต่อหน่วยเวลาสัดส่วนของต้นทุนและผลตอบแทน (</w:t>
      </w:r>
      <w:r w:rsidRPr="009C1901">
        <w:rPr>
          <w:rFonts w:ascii="TH SarabunPSK" w:hAnsi="TH SarabunPSK" w:cs="TH SarabunPSK"/>
          <w:sz w:val="32"/>
          <w:szCs w:val="32"/>
        </w:rPr>
        <w:t>Non – performing loan</w:t>
      </w:r>
      <w:r w:rsidRPr="009C1901">
        <w:rPr>
          <w:rFonts w:ascii="TH SarabunPSK" w:hAnsi="TH SarabunPSK" w:cs="TH SarabunPSK"/>
          <w:sz w:val="32"/>
          <w:szCs w:val="32"/>
          <w:cs/>
        </w:rPr>
        <w:t>) คุณภาพของผลผลิตและบริการสาธารณะ ประสิทธิภาพการใช้ทรัพยากรขององค์กร การประหยัดพลังงานและการรักษาสภาวะแวดล้อม</w:t>
      </w:r>
    </w:p>
    <w:p w:rsidR="00645D65" w:rsidRPr="009C1901" w:rsidRDefault="00645D65" w:rsidP="00CE696F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C1901">
        <w:rPr>
          <w:rFonts w:ascii="TH SarabunPSK" w:hAnsi="TH SarabunPSK" w:cs="TH SarabunPSK"/>
          <w:b/>
          <w:bCs/>
          <w:sz w:val="32"/>
          <w:szCs w:val="32"/>
        </w:rPr>
        <w:tab/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9C1901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9C1901">
        <w:rPr>
          <w:rFonts w:ascii="TH SarabunPSK" w:hAnsi="TH SarabunPSK" w:cs="TH SarabunPSK"/>
          <w:b/>
          <w:bCs/>
          <w:sz w:val="32"/>
          <w:szCs w:val="32"/>
          <w:cs/>
        </w:rPr>
        <w:t>เกณฑ์ความเป็นธรรมและความเสมอภาพในสังคม</w:t>
      </w:r>
    </w:p>
    <w:p w:rsidR="00645D65" w:rsidRPr="009C1901" w:rsidRDefault="00645D65" w:rsidP="00CE696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19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1901">
        <w:rPr>
          <w:rFonts w:ascii="TH SarabunPSK" w:hAnsi="TH SarabunPSK" w:cs="TH SarabunPSK"/>
          <w:sz w:val="32"/>
          <w:szCs w:val="32"/>
          <w:cs/>
        </w:rPr>
        <w:t xml:space="preserve">ประกอบด้วยตัวชี้วัดที่สำคัญ </w:t>
      </w:r>
      <w:r w:rsidR="000305DD">
        <w:rPr>
          <w:rFonts w:ascii="TH SarabunPSK" w:hAnsi="TH SarabunPSK" w:cs="TH SarabunPSK" w:hint="cs"/>
          <w:sz w:val="32"/>
          <w:szCs w:val="32"/>
          <w:cs/>
        </w:rPr>
        <w:t>๔</w:t>
      </w:r>
      <w:r w:rsidRPr="009C1901">
        <w:rPr>
          <w:rFonts w:ascii="TH SarabunPSK" w:hAnsi="TH SarabunPSK" w:cs="TH SarabunPSK"/>
          <w:sz w:val="32"/>
          <w:szCs w:val="32"/>
        </w:rPr>
        <w:t xml:space="preserve"> </w:t>
      </w:r>
      <w:r w:rsidRPr="009C1901">
        <w:rPr>
          <w:rFonts w:ascii="TH SarabunPSK" w:hAnsi="TH SarabunPSK" w:cs="TH SarabunPSK"/>
          <w:sz w:val="32"/>
          <w:szCs w:val="32"/>
          <w:cs/>
        </w:rPr>
        <w:t>ประการ คือ</w:t>
      </w:r>
    </w:p>
    <w:p w:rsidR="00645D65" w:rsidRPr="000305DD" w:rsidRDefault="00645D65" w:rsidP="000305DD">
      <w:pPr>
        <w:pStyle w:val="a4"/>
        <w:numPr>
          <w:ilvl w:val="0"/>
          <w:numId w:val="3"/>
        </w:numPr>
        <w:tabs>
          <w:tab w:val="left" w:pos="0"/>
          <w:tab w:val="left" w:pos="184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305DD">
        <w:rPr>
          <w:rFonts w:ascii="TH SarabunPSK" w:hAnsi="TH SarabunPSK" w:cs="TH SarabunPSK"/>
          <w:sz w:val="32"/>
          <w:szCs w:val="32"/>
          <w:cs/>
        </w:rPr>
        <w:t>การเข้าถึงเน้นความสำคัญในเรื่องโอกาสของประชาชน โดยเฉพาะผู้ด้อยโอกาสในสังคมให้ได้รับบริการสาธารณะ</w:t>
      </w:r>
    </w:p>
    <w:p w:rsidR="00645D65" w:rsidRPr="009C1901" w:rsidRDefault="00645D65" w:rsidP="00CE696F">
      <w:pPr>
        <w:numPr>
          <w:ilvl w:val="0"/>
          <w:numId w:val="3"/>
        </w:numPr>
        <w:tabs>
          <w:tab w:val="left" w:pos="0"/>
          <w:tab w:val="left" w:pos="1843"/>
        </w:tabs>
        <w:spacing w:after="0" w:line="240" w:lineRule="auto"/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>การจัดสรรทรัพยากร พิจารณาถึงความเป็นธรรมในการจัดสรรทรัพยากรให้กับประชาชน</w:t>
      </w:r>
    </w:p>
    <w:p w:rsidR="00645D65" w:rsidRPr="009C1901" w:rsidRDefault="00645D65" w:rsidP="00CE696F">
      <w:pPr>
        <w:numPr>
          <w:ilvl w:val="0"/>
          <w:numId w:val="3"/>
        </w:numPr>
        <w:tabs>
          <w:tab w:val="left" w:pos="0"/>
          <w:tab w:val="left" w:pos="1843"/>
        </w:tabs>
        <w:spacing w:after="0" w:line="240" w:lineRule="auto"/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>การกระจายผลประโยชน์เน้นความเป็นธรรมในการกระจายผลประโยชน์หรือผลตอบแทนให้แก่สมาชิกในสังคม</w:t>
      </w:r>
    </w:p>
    <w:p w:rsidR="00645D65" w:rsidRPr="009C1901" w:rsidRDefault="00645D65" w:rsidP="00CE696F">
      <w:pPr>
        <w:numPr>
          <w:ilvl w:val="0"/>
          <w:numId w:val="3"/>
        </w:numPr>
        <w:tabs>
          <w:tab w:val="left" w:pos="0"/>
          <w:tab w:val="left" w:pos="1843"/>
        </w:tabs>
        <w:spacing w:after="0" w:line="240" w:lineRule="auto"/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>ความเสมอภาค เน้นความเป็นธรรมเพื่อให้หลักประกันเรื่องสิทธิและโอกาสในการได้รับบริการสาธารณะโดยปราศจากอคติ ไม่แบ่งแยกกลุ่ม</w:t>
      </w:r>
    </w:p>
    <w:p w:rsidR="00645D65" w:rsidRPr="009C1901" w:rsidRDefault="00645D65" w:rsidP="00CE696F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</w:rPr>
        <w:tab/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Pr="009C1901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9C1901">
        <w:rPr>
          <w:rFonts w:ascii="TH SarabunPSK" w:hAnsi="TH SarabunPSK" w:cs="TH SarabunPSK"/>
          <w:b/>
          <w:bCs/>
          <w:sz w:val="32"/>
          <w:szCs w:val="32"/>
          <w:cs/>
        </w:rPr>
        <w:t>เกณฑ์ความสามารถและคุณภาพในการให้บริการ</w:t>
      </w:r>
      <w:r w:rsidRPr="009C1901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645D65" w:rsidRPr="009C1901" w:rsidRDefault="00645D65" w:rsidP="00CE696F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Pr="009C1901">
        <w:rPr>
          <w:rFonts w:ascii="TH SarabunPSK" w:hAnsi="TH SarabunPSK" w:cs="TH SarabunPSK"/>
          <w:b/>
          <w:bCs/>
          <w:sz w:val="32"/>
          <w:szCs w:val="32"/>
        </w:rPr>
        <w:tab/>
      </w:r>
      <w:r w:rsidRPr="009C1901">
        <w:rPr>
          <w:rFonts w:ascii="TH SarabunPSK" w:hAnsi="TH SarabunPSK" w:cs="TH SarabunPSK"/>
          <w:sz w:val="32"/>
          <w:szCs w:val="32"/>
          <w:cs/>
        </w:rPr>
        <w:t xml:space="preserve">ประกอบด้วยตัวชี้วัด </w:t>
      </w:r>
      <w:r w:rsidR="000305DD">
        <w:rPr>
          <w:rFonts w:ascii="TH SarabunPSK" w:hAnsi="TH SarabunPSK" w:cs="TH SarabunPSK" w:hint="cs"/>
          <w:sz w:val="32"/>
          <w:szCs w:val="32"/>
          <w:cs/>
        </w:rPr>
        <w:t>๔</w:t>
      </w:r>
      <w:r w:rsidRPr="009C1901">
        <w:rPr>
          <w:rFonts w:ascii="TH SarabunPSK" w:hAnsi="TH SarabunPSK" w:cs="TH SarabunPSK"/>
          <w:sz w:val="32"/>
          <w:szCs w:val="32"/>
        </w:rPr>
        <w:t xml:space="preserve"> </w:t>
      </w:r>
      <w:r w:rsidRPr="009C1901">
        <w:rPr>
          <w:rFonts w:ascii="TH SarabunPSK" w:hAnsi="TH SarabunPSK" w:cs="TH SarabunPSK"/>
          <w:sz w:val="32"/>
          <w:szCs w:val="32"/>
          <w:cs/>
        </w:rPr>
        <w:t>ประการ</w:t>
      </w:r>
    </w:p>
    <w:p w:rsidR="00645D65" w:rsidRPr="000305DD" w:rsidRDefault="00645D65" w:rsidP="000305DD">
      <w:pPr>
        <w:pStyle w:val="a4"/>
        <w:numPr>
          <w:ilvl w:val="0"/>
          <w:numId w:val="4"/>
        </w:numPr>
        <w:tabs>
          <w:tab w:val="left" w:pos="0"/>
          <w:tab w:val="left" w:pos="1843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305DD">
        <w:rPr>
          <w:rFonts w:ascii="TH SarabunPSK" w:hAnsi="TH SarabunPSK" w:cs="TH SarabunPSK"/>
          <w:sz w:val="32"/>
          <w:szCs w:val="32"/>
          <w:cs/>
        </w:rPr>
        <w:t xml:space="preserve"> สมรรถนะของหน่วยงาน เป็นตัวชี้วัดความสามารถในการให้บริการและตอบสนองความต้องการของประชาชนกลุ่มเป้าหมาย</w:t>
      </w:r>
    </w:p>
    <w:p w:rsidR="00645D65" w:rsidRPr="009C1901" w:rsidRDefault="00645D65" w:rsidP="00CE696F">
      <w:pPr>
        <w:numPr>
          <w:ilvl w:val="0"/>
          <w:numId w:val="4"/>
        </w:numPr>
        <w:tabs>
          <w:tab w:val="left" w:pos="0"/>
          <w:tab w:val="left" w:pos="1843"/>
        </w:tabs>
        <w:spacing w:after="0" w:line="240" w:lineRule="auto"/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>ความทั่วถึงและเพียงพอ พิจารณาถึงความครอบคลุม ความเพียงพอ และความครบถ้วนของการให้บริการทั้งในด้านกลุ่มเป้าหมายที่รับบริการและระยะเวลาที่บริการ</w:t>
      </w:r>
    </w:p>
    <w:p w:rsidR="00645D65" w:rsidRPr="009C1901" w:rsidRDefault="00645D65" w:rsidP="00CE696F">
      <w:pPr>
        <w:numPr>
          <w:ilvl w:val="0"/>
          <w:numId w:val="4"/>
        </w:numPr>
        <w:tabs>
          <w:tab w:val="left" w:pos="0"/>
          <w:tab w:val="left" w:pos="1843"/>
        </w:tabs>
        <w:spacing w:after="0" w:line="240" w:lineRule="auto"/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>ความถี่ในการให้บริการ เป็นตัวชี้วัดประสิทธิภาพขององค์กรที่มุ่งเน้นการบริการที่รวดเร็วทันเวลา มีการใช้ทรัพยากรที่เหมาะสม ซึ่งในทางปฏิบัติจำเป็นต้องกำหนดมาตรฐานการบริการไว้เป็นแนวทาง</w:t>
      </w:r>
    </w:p>
    <w:p w:rsidR="00645D65" w:rsidRPr="009C1901" w:rsidRDefault="00645D65" w:rsidP="00CE696F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ab/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9C1901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9C1901">
        <w:rPr>
          <w:rFonts w:ascii="TH SarabunPSK" w:hAnsi="TH SarabunPSK" w:cs="TH SarabunPSK"/>
          <w:b/>
          <w:bCs/>
          <w:sz w:val="32"/>
          <w:szCs w:val="32"/>
          <w:cs/>
        </w:rPr>
        <w:t>เกณฑ์ความรับผิดชอบต่อหน่วยงาน</w:t>
      </w:r>
    </w:p>
    <w:p w:rsidR="00645D65" w:rsidRPr="009C1901" w:rsidRDefault="00645D65" w:rsidP="00CE696F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ab/>
      </w:r>
      <w:r w:rsidRPr="009C1901">
        <w:rPr>
          <w:rFonts w:ascii="TH SarabunPSK" w:hAnsi="TH SarabunPSK" w:cs="TH SarabunPSK"/>
          <w:sz w:val="32"/>
          <w:szCs w:val="32"/>
          <w:cs/>
        </w:rPr>
        <w:tab/>
        <w:t xml:space="preserve">ประกอบด้วยตัวชี้วัด </w:t>
      </w:r>
      <w:r w:rsidR="000305DD">
        <w:rPr>
          <w:rFonts w:ascii="TH SarabunPSK" w:hAnsi="TH SarabunPSK" w:cs="TH SarabunPSK" w:hint="cs"/>
          <w:sz w:val="32"/>
          <w:szCs w:val="32"/>
          <w:cs/>
        </w:rPr>
        <w:t>๔</w:t>
      </w:r>
      <w:r w:rsidRPr="009C1901">
        <w:rPr>
          <w:rFonts w:ascii="TH SarabunPSK" w:hAnsi="TH SarabunPSK" w:cs="TH SarabunPSK"/>
          <w:sz w:val="32"/>
          <w:szCs w:val="32"/>
        </w:rPr>
        <w:t xml:space="preserve"> </w:t>
      </w:r>
      <w:r w:rsidRPr="009C1901">
        <w:rPr>
          <w:rFonts w:ascii="TH SarabunPSK" w:hAnsi="TH SarabunPSK" w:cs="TH SarabunPSK"/>
          <w:sz w:val="32"/>
          <w:szCs w:val="32"/>
          <w:cs/>
        </w:rPr>
        <w:t>ประการ</w:t>
      </w:r>
    </w:p>
    <w:p w:rsidR="00645D65" w:rsidRPr="000305DD" w:rsidRDefault="00645D65" w:rsidP="000305DD">
      <w:pPr>
        <w:pStyle w:val="a4"/>
        <w:numPr>
          <w:ilvl w:val="0"/>
          <w:numId w:val="5"/>
        </w:numPr>
        <w:tabs>
          <w:tab w:val="left" w:pos="0"/>
          <w:tab w:val="left" w:pos="184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305DD">
        <w:rPr>
          <w:rFonts w:ascii="TH SarabunPSK" w:hAnsi="TH SarabunPSK" w:cs="TH SarabunPSK"/>
          <w:sz w:val="32"/>
          <w:szCs w:val="32"/>
          <w:cs/>
        </w:rPr>
        <w:t>พันธกิจต่อสังคม เป็นตัวชี้วัดที่แสดงถึงภารกิจของหน่วยงานที่มีต่อสังคมพิจารณาได้จากวิสัยทัศน์ นโยบาย แผนงานของหน่วยงาน</w:t>
      </w:r>
    </w:p>
    <w:p w:rsidR="00645D65" w:rsidRPr="009C1901" w:rsidRDefault="00645D65" w:rsidP="00CE696F">
      <w:pPr>
        <w:numPr>
          <w:ilvl w:val="0"/>
          <w:numId w:val="5"/>
        </w:numPr>
        <w:tabs>
          <w:tab w:val="left" w:pos="0"/>
          <w:tab w:val="left" w:pos="1843"/>
        </w:tabs>
        <w:spacing w:after="0" w:line="240" w:lineRule="auto"/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>ความรับผิดชอบต่อสาธารณะ เป็นตัวชี้วัดถึงความรับผิดชอบต่อประชากรกลุ่มเป้าหมาย</w:t>
      </w:r>
    </w:p>
    <w:p w:rsidR="00645D65" w:rsidRPr="009C1901" w:rsidRDefault="00645D65" w:rsidP="00CE696F">
      <w:pPr>
        <w:numPr>
          <w:ilvl w:val="0"/>
          <w:numId w:val="5"/>
        </w:numPr>
        <w:tabs>
          <w:tab w:val="left" w:pos="0"/>
          <w:tab w:val="left" w:pos="1843"/>
        </w:tabs>
        <w:spacing w:after="0" w:line="240" w:lineRule="auto"/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>การให้หลักประกันความเสี่ยง เป็นตัวชี้วัดถึงความรับผิดชอบของผู้บริหารระดับสูงและเจ้าหน้าที่ของหน่วยงานที่จะยอมรับต่อสาธารณชนในกรณีเกิดความผิดพลาดในการบริหารหรือการปฏิบัติงาน</w:t>
      </w:r>
    </w:p>
    <w:p w:rsidR="00645D65" w:rsidRPr="009C1901" w:rsidRDefault="00645D65" w:rsidP="00CE696F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ab/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Pr="009C1901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9C1901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เกณฑ์การตอบสนองความต้องการของประชาชน</w:t>
      </w:r>
    </w:p>
    <w:p w:rsidR="00645D65" w:rsidRPr="009C1901" w:rsidRDefault="00645D65" w:rsidP="00CE696F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190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C1901">
        <w:rPr>
          <w:rFonts w:ascii="TH SarabunPSK" w:hAnsi="TH SarabunPSK" w:cs="TH SarabunPSK"/>
          <w:sz w:val="32"/>
          <w:szCs w:val="32"/>
          <w:cs/>
        </w:rPr>
        <w:t xml:space="preserve">ประกอบด้วยตัวชี้วัด </w:t>
      </w:r>
      <w:r w:rsidR="000305DD">
        <w:rPr>
          <w:rFonts w:ascii="TH SarabunPSK" w:hAnsi="TH SarabunPSK" w:cs="TH SarabunPSK" w:hint="cs"/>
          <w:sz w:val="32"/>
          <w:szCs w:val="32"/>
          <w:cs/>
        </w:rPr>
        <w:t>๔</w:t>
      </w:r>
      <w:r w:rsidRPr="009C1901">
        <w:rPr>
          <w:rFonts w:ascii="TH SarabunPSK" w:hAnsi="TH SarabunPSK" w:cs="TH SarabunPSK"/>
          <w:sz w:val="32"/>
          <w:szCs w:val="32"/>
        </w:rPr>
        <w:t xml:space="preserve"> </w:t>
      </w:r>
      <w:r w:rsidRPr="009C1901">
        <w:rPr>
          <w:rFonts w:ascii="TH SarabunPSK" w:hAnsi="TH SarabunPSK" w:cs="TH SarabunPSK"/>
          <w:sz w:val="32"/>
          <w:szCs w:val="32"/>
          <w:cs/>
        </w:rPr>
        <w:t>ประการ</w:t>
      </w:r>
    </w:p>
    <w:p w:rsidR="00645D65" w:rsidRPr="000305DD" w:rsidRDefault="00645D65" w:rsidP="000305DD">
      <w:pPr>
        <w:pStyle w:val="a4"/>
        <w:numPr>
          <w:ilvl w:val="0"/>
          <w:numId w:val="6"/>
        </w:numPr>
        <w:tabs>
          <w:tab w:val="left" w:pos="0"/>
          <w:tab w:val="left" w:pos="184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305DD">
        <w:rPr>
          <w:rFonts w:ascii="TH SarabunPSK" w:hAnsi="TH SarabunPSK" w:cs="TH SarabunPSK"/>
          <w:sz w:val="32"/>
          <w:szCs w:val="32"/>
          <w:cs/>
        </w:rPr>
        <w:t>การกำหนดประเด็นปัญหา การกำหนดประเด็นปัญหาที่มาจากประชาชนผู้รับบริการและมีการพิจารณาจัดลำดับความสำคัญ</w:t>
      </w:r>
    </w:p>
    <w:p w:rsidR="00645D65" w:rsidRPr="009C1901" w:rsidRDefault="00645D65" w:rsidP="00CE696F">
      <w:pPr>
        <w:numPr>
          <w:ilvl w:val="0"/>
          <w:numId w:val="6"/>
        </w:numPr>
        <w:tabs>
          <w:tab w:val="left" w:pos="0"/>
          <w:tab w:val="left" w:pos="1843"/>
        </w:tabs>
        <w:spacing w:after="0" w:line="240" w:lineRule="auto"/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>การรับฟังความคิดเห็น เป็นตัวชี้วัดถึงระบบเปิดกว้างในการรับฟังความคิดเห็นและข้อเสนอแนะของประชาชนผู้รับบริการ</w:t>
      </w:r>
    </w:p>
    <w:p w:rsidR="00645D65" w:rsidRPr="009C1901" w:rsidRDefault="00645D65" w:rsidP="00CE696F">
      <w:pPr>
        <w:numPr>
          <w:ilvl w:val="0"/>
          <w:numId w:val="6"/>
        </w:numPr>
        <w:tabs>
          <w:tab w:val="left" w:pos="0"/>
          <w:tab w:val="left" w:pos="1843"/>
        </w:tabs>
        <w:spacing w:after="0" w:line="240" w:lineRule="auto"/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>มาตรการเชิงยุทธศาสตร์ในการแก้ไขปัญหา เป็นตัวชี้วัดการตอบสนองในการแก้ไขปัญหาให้กับประชาชนผู้รับบริการที่มีทั้งมาตรการระยะสั้นและระยะยาว รวมทั้งเปิดกว้างให้สาธารณชนได้รับทราบและมีส่วนร่วมในการตรวจสอบ</w:t>
      </w:r>
    </w:p>
    <w:p w:rsidR="00645D65" w:rsidRPr="009C1901" w:rsidRDefault="00645D65" w:rsidP="00CE696F">
      <w:pPr>
        <w:numPr>
          <w:ilvl w:val="0"/>
          <w:numId w:val="6"/>
        </w:numPr>
        <w:tabs>
          <w:tab w:val="left" w:pos="0"/>
          <w:tab w:val="left" w:pos="1843"/>
        </w:tabs>
        <w:spacing w:after="0" w:line="240" w:lineRule="auto"/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>ความรวดเร็วในการแก้ไขปัญหา เป็นตัวชี้วัดการตอบสนองในการแก้ไขปัญหา การให้ความสำคัญและการกำหนดมาตรการแก้ไขปัญหาด้วยความรวดเร็วมีประสิทธิภาพ ไม่ละเลยเพิกเฉยต่อปัญหา</w:t>
      </w:r>
    </w:p>
    <w:p w:rsidR="00645D65" w:rsidRPr="00CF0284" w:rsidRDefault="00645D65" w:rsidP="00CE696F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ab/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CF0284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CF0284">
        <w:rPr>
          <w:rFonts w:ascii="TH SarabunPSK" w:hAnsi="TH SarabunPSK" w:cs="TH SarabunPSK"/>
          <w:b/>
          <w:bCs/>
          <w:sz w:val="32"/>
          <w:szCs w:val="32"/>
          <w:cs/>
        </w:rPr>
        <w:t>เกณฑ์ความพึงพอใจของลูกค้า</w:t>
      </w:r>
    </w:p>
    <w:p w:rsidR="00645D65" w:rsidRPr="009C1901" w:rsidRDefault="00645D65" w:rsidP="00CE696F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</w:rPr>
        <w:tab/>
      </w:r>
      <w:r w:rsidRPr="009C1901">
        <w:rPr>
          <w:rFonts w:ascii="TH SarabunPSK" w:hAnsi="TH SarabunPSK" w:cs="TH SarabunPSK"/>
          <w:sz w:val="32"/>
          <w:szCs w:val="32"/>
        </w:rPr>
        <w:tab/>
      </w:r>
      <w:r w:rsidRPr="009C1901">
        <w:rPr>
          <w:rFonts w:ascii="TH SarabunPSK" w:hAnsi="TH SarabunPSK" w:cs="TH SarabunPSK"/>
          <w:sz w:val="32"/>
          <w:szCs w:val="32"/>
          <w:cs/>
        </w:rPr>
        <w:t xml:space="preserve">ประกอบด้วยตัวชี้วัด </w:t>
      </w:r>
      <w:r w:rsidR="000305DD">
        <w:rPr>
          <w:rFonts w:ascii="TH SarabunPSK" w:hAnsi="TH SarabunPSK" w:cs="TH SarabunPSK" w:hint="cs"/>
          <w:sz w:val="32"/>
          <w:szCs w:val="32"/>
          <w:cs/>
        </w:rPr>
        <w:t>๒</w:t>
      </w:r>
      <w:r w:rsidRPr="009C1901">
        <w:rPr>
          <w:rFonts w:ascii="TH SarabunPSK" w:hAnsi="TH SarabunPSK" w:cs="TH SarabunPSK"/>
          <w:sz w:val="32"/>
          <w:szCs w:val="32"/>
        </w:rPr>
        <w:t xml:space="preserve"> </w:t>
      </w:r>
      <w:r w:rsidRPr="009C1901">
        <w:rPr>
          <w:rFonts w:ascii="TH SarabunPSK" w:hAnsi="TH SarabunPSK" w:cs="TH SarabunPSK"/>
          <w:sz w:val="32"/>
          <w:szCs w:val="32"/>
          <w:cs/>
        </w:rPr>
        <w:t>ประการ คือ</w:t>
      </w:r>
    </w:p>
    <w:p w:rsidR="00645D65" w:rsidRPr="000305DD" w:rsidRDefault="00645D65" w:rsidP="000305DD">
      <w:pPr>
        <w:pStyle w:val="a4"/>
        <w:numPr>
          <w:ilvl w:val="0"/>
          <w:numId w:val="7"/>
        </w:numPr>
        <w:tabs>
          <w:tab w:val="left" w:pos="0"/>
          <w:tab w:val="left" w:pos="184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305DD">
        <w:rPr>
          <w:rFonts w:ascii="TH SarabunPSK" w:hAnsi="TH SarabunPSK" w:cs="TH SarabunPSK"/>
          <w:sz w:val="32"/>
          <w:szCs w:val="32"/>
          <w:cs/>
        </w:rPr>
        <w:t>ระดับความพึงพอใจ เป็นตัวชี้วัดความเห็นของประชาชนที่มีต่อหน่วยงานซึ่งเกี่ยวข้องกับคุณภาพการปฏิบัติงาน</w:t>
      </w:r>
    </w:p>
    <w:p w:rsidR="00645D65" w:rsidRPr="009C1901" w:rsidRDefault="00645D65" w:rsidP="00CE696F">
      <w:pPr>
        <w:numPr>
          <w:ilvl w:val="0"/>
          <w:numId w:val="7"/>
        </w:numPr>
        <w:tabs>
          <w:tab w:val="left" w:pos="0"/>
          <w:tab w:val="left" w:pos="1843"/>
        </w:tabs>
        <w:spacing w:after="0" w:line="240" w:lineRule="auto"/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>การยอมรับหรือคัดค้าน เป็นตัวชี้วัดระดับการยอมรับมาตรการ นโยบายของหน่วยงานซึ่งพิจารณาจากสัดส่วนการยอมรับหรือคัดค้าน เนื่องมาจากผลกระทบนโยบายของหน่วยงาน</w:t>
      </w:r>
    </w:p>
    <w:p w:rsidR="00645D65" w:rsidRPr="000D7B71" w:rsidRDefault="00645D65" w:rsidP="00CE696F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ab/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  <w:r w:rsidRPr="000D7B71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0D7B71">
        <w:rPr>
          <w:rFonts w:ascii="TH SarabunPSK" w:hAnsi="TH SarabunPSK" w:cs="TH SarabunPSK"/>
          <w:b/>
          <w:bCs/>
          <w:sz w:val="32"/>
          <w:szCs w:val="32"/>
          <w:cs/>
        </w:rPr>
        <w:t>เกณฑ์ผลเสียหายต่อสังคม</w:t>
      </w:r>
    </w:p>
    <w:p w:rsidR="00645D65" w:rsidRPr="009C1901" w:rsidRDefault="00645D65" w:rsidP="00CE696F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ab/>
      </w:r>
      <w:r w:rsidRPr="009C1901">
        <w:rPr>
          <w:rFonts w:ascii="TH SarabunPSK" w:hAnsi="TH SarabunPSK" w:cs="TH SarabunPSK"/>
          <w:sz w:val="32"/>
          <w:szCs w:val="32"/>
          <w:cs/>
        </w:rPr>
        <w:tab/>
        <w:t xml:space="preserve">ประกอบด้วยตัวชี้วัดที่สำคัญ </w:t>
      </w:r>
      <w:r w:rsidR="000305DD">
        <w:rPr>
          <w:rFonts w:ascii="TH SarabunPSK" w:hAnsi="TH SarabunPSK" w:cs="TH SarabunPSK" w:hint="cs"/>
          <w:sz w:val="32"/>
          <w:szCs w:val="32"/>
          <w:cs/>
        </w:rPr>
        <w:t>๒</w:t>
      </w:r>
      <w:r w:rsidRPr="009C1901">
        <w:rPr>
          <w:rFonts w:ascii="TH SarabunPSK" w:hAnsi="TH SarabunPSK" w:cs="TH SarabunPSK"/>
          <w:sz w:val="32"/>
          <w:szCs w:val="32"/>
        </w:rPr>
        <w:t xml:space="preserve"> </w:t>
      </w:r>
      <w:r w:rsidRPr="009C1901">
        <w:rPr>
          <w:rFonts w:ascii="TH SarabunPSK" w:hAnsi="TH SarabunPSK" w:cs="TH SarabunPSK"/>
          <w:sz w:val="32"/>
          <w:szCs w:val="32"/>
          <w:cs/>
        </w:rPr>
        <w:t>ประการ</w:t>
      </w:r>
    </w:p>
    <w:p w:rsidR="00645D65" w:rsidRPr="000305DD" w:rsidRDefault="00645D65" w:rsidP="000305DD">
      <w:pPr>
        <w:pStyle w:val="a4"/>
        <w:numPr>
          <w:ilvl w:val="0"/>
          <w:numId w:val="8"/>
        </w:numPr>
        <w:tabs>
          <w:tab w:val="left" w:pos="0"/>
          <w:tab w:val="left" w:pos="184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305DD">
        <w:rPr>
          <w:rFonts w:ascii="TH SarabunPSK" w:hAnsi="TH SarabunPSK" w:cs="TH SarabunPSK"/>
          <w:sz w:val="32"/>
          <w:szCs w:val="32"/>
          <w:cs/>
        </w:rPr>
        <w:t>ผลกระทบภายนอก เป็นตัวชี้วัดว่าหน่วยงานก่อให้เกิดผลกระทบซึ่งสร้างความเสียหายจากการดำเนินงานแก่ประชาชนหรือไม่ โดยอาจวัดจากขนาดและความถี่จากการเสียหายที่เกิดขึ้น เช่น การก่อสร้างถนนขวางทางน้ำหลากทำให้เกิดปัญหาน้ำท่วมใหญ่</w:t>
      </w:r>
    </w:p>
    <w:p w:rsidR="00645D65" w:rsidRPr="009C1901" w:rsidRDefault="00645D65" w:rsidP="00CE696F">
      <w:pPr>
        <w:numPr>
          <w:ilvl w:val="0"/>
          <w:numId w:val="8"/>
        </w:numPr>
        <w:tabs>
          <w:tab w:val="left" w:pos="0"/>
          <w:tab w:val="left" w:pos="1843"/>
        </w:tabs>
        <w:spacing w:after="0" w:line="240" w:lineRule="auto"/>
        <w:ind w:left="0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9C1901">
        <w:rPr>
          <w:rFonts w:ascii="TH SarabunPSK" w:hAnsi="TH SarabunPSK" w:cs="TH SarabunPSK"/>
          <w:sz w:val="32"/>
          <w:szCs w:val="32"/>
          <w:cs/>
        </w:rPr>
        <w:t>ต้นทุนทางสังคม เป็นตัวชี้วัดผลเสียหายที่สังคมต้องการแบกภาระ เช่น ค่าใช้จ่ายในการฟื้นฟูบูรณะความเสียหายที่เกิดขึ้น</w:t>
      </w:r>
    </w:p>
    <w:p w:rsidR="00645D65" w:rsidRDefault="00645D65" w:rsidP="00CF0284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F4FD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เกณฑ์มาตรฐานและตัวชี้วัดการประเมินผล</w:t>
      </w:r>
    </w:p>
    <w:tbl>
      <w:tblPr>
        <w:tblStyle w:val="a5"/>
        <w:tblW w:w="0" w:type="auto"/>
        <w:tblLook w:val="04A0"/>
      </w:tblPr>
      <w:tblGrid>
        <w:gridCol w:w="2943"/>
        <w:gridCol w:w="2977"/>
        <w:gridCol w:w="3537"/>
      </w:tblGrid>
      <w:tr w:rsidR="00CF0284" w:rsidTr="00CF0284">
        <w:tc>
          <w:tcPr>
            <w:tcW w:w="2943" w:type="dxa"/>
          </w:tcPr>
          <w:p w:rsidR="00CF0284" w:rsidRDefault="00CF0284" w:rsidP="00CF0284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เกณฑ์มาตรฐาน</w:t>
            </w:r>
          </w:p>
          <w:p w:rsidR="00CF0284" w:rsidRDefault="00CF0284" w:rsidP="00CF0284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Standard  Criteria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977" w:type="dxa"/>
          </w:tcPr>
          <w:p w:rsidR="00CF0284" w:rsidRDefault="00CF0284" w:rsidP="00CF0284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CF0284" w:rsidRDefault="00CF0284" w:rsidP="00CF0284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Indicators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537" w:type="dxa"/>
          </w:tcPr>
          <w:p w:rsidR="00CF0284" w:rsidRDefault="00CF0284" w:rsidP="00CF0284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ตัวอย่างกรอบตัวแปร</w:t>
            </w:r>
          </w:p>
          <w:p w:rsidR="00CF0284" w:rsidRPr="00CF0284" w:rsidRDefault="00CF0284" w:rsidP="00CF0284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Attributes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CF0284" w:rsidTr="00CF0284">
        <w:tc>
          <w:tcPr>
            <w:tcW w:w="2943" w:type="dxa"/>
          </w:tcPr>
          <w:p w:rsidR="00CF0284" w:rsidRPr="00307E73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07E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๑. การสัมฤทธิ์ผลและการบรรลุวัตถุประสงค์</w:t>
            </w:r>
          </w:p>
        </w:tc>
        <w:tc>
          <w:tcPr>
            <w:tcW w:w="2977" w:type="dxa"/>
          </w:tcPr>
          <w:p w:rsidR="00CF0284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ผลผลิต</w:t>
            </w:r>
          </w:p>
          <w:p w:rsidR="007F62BD" w:rsidRPr="007F62BD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ผลลัพธ์</w:t>
            </w:r>
          </w:p>
        </w:tc>
        <w:tc>
          <w:tcPr>
            <w:tcW w:w="3537" w:type="dxa"/>
          </w:tcPr>
          <w:p w:rsidR="00CF0284" w:rsidRPr="007F62BD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ผลต่างระหว่างเป้าหมายกับวัตถุประสงค์ที่กำหนดไว้</w:t>
            </w:r>
          </w:p>
        </w:tc>
      </w:tr>
      <w:tr w:rsidR="007F62BD" w:rsidTr="00CF0284">
        <w:tc>
          <w:tcPr>
            <w:tcW w:w="2943" w:type="dxa"/>
          </w:tcPr>
          <w:p w:rsidR="007F62BD" w:rsidRPr="00307E73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07E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๒. ความเสมอภาคและความเป็นธรรมในสังคม</w:t>
            </w:r>
          </w:p>
        </w:tc>
        <w:tc>
          <w:tcPr>
            <w:tcW w:w="2977" w:type="dxa"/>
          </w:tcPr>
          <w:p w:rsidR="007F62BD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F62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การเข้าถึง</w:t>
            </w:r>
          </w:p>
          <w:p w:rsidR="007F62BD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การจัดสรรทรัพยากร</w:t>
            </w:r>
          </w:p>
          <w:p w:rsidR="007F62BD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การกระจายผลประโยชน์</w:t>
            </w:r>
          </w:p>
          <w:p w:rsidR="007F62BD" w:rsidRPr="007F62BD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ความเสมอภาค</w:t>
            </w:r>
          </w:p>
        </w:tc>
        <w:tc>
          <w:tcPr>
            <w:tcW w:w="3537" w:type="dxa"/>
          </w:tcPr>
          <w:p w:rsidR="007F62BD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ปริมาณและคุณภาพทรัพยากรที่ได้รับจัดสรรต่อคน</w:t>
            </w:r>
          </w:p>
          <w:p w:rsidR="007F62BD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ผลประโยชน์แต่ละกลุ่มเป้าหมายได้รับในแต่ละครั้ง</w:t>
            </w:r>
          </w:p>
          <w:p w:rsidR="007F62BD" w:rsidRPr="007F62BD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การไม่เลือกปฏิบัติและ/หรือการเลือกปฏิบัติที่เป็นคุณ</w:t>
            </w:r>
          </w:p>
        </w:tc>
      </w:tr>
      <w:tr w:rsidR="007F62BD" w:rsidTr="00CF0284">
        <w:tc>
          <w:tcPr>
            <w:tcW w:w="2943" w:type="dxa"/>
          </w:tcPr>
          <w:p w:rsidR="007F62BD" w:rsidRPr="00307E73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07E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๓. ความสามารถและคุณภาพในการให้บริการ</w:t>
            </w:r>
          </w:p>
        </w:tc>
        <w:tc>
          <w:tcPr>
            <w:tcW w:w="2977" w:type="dxa"/>
          </w:tcPr>
          <w:p w:rsidR="007F62BD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สมรรถนะของหน่วยงาน</w:t>
            </w:r>
          </w:p>
          <w:p w:rsidR="007F62BD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ความทั่วถึงและเพียงพอ</w:t>
            </w:r>
          </w:p>
          <w:p w:rsidR="007F62BD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ความถี่ในการให้บริการ</w:t>
            </w:r>
          </w:p>
          <w:p w:rsidR="007F62BD" w:rsidRPr="007F62BD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ประสิทธิภาพให้การบริการ</w:t>
            </w:r>
          </w:p>
        </w:tc>
        <w:tc>
          <w:tcPr>
            <w:tcW w:w="3537" w:type="dxa"/>
          </w:tcPr>
          <w:p w:rsidR="007F62BD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พี้นที่เป้าหมายและประชากรกลุ่มเป้าหมายที่รับบริการ</w:t>
            </w:r>
          </w:p>
          <w:p w:rsidR="007F62BD" w:rsidRDefault="007F62BD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จำนวนครั้งในการให้บริการ</w:t>
            </w:r>
          </w:p>
          <w:p w:rsidR="007F62BD" w:rsidRDefault="007F62BD" w:rsidP="00307E73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307E73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ผลลัพธ์เทียบกับปัจจัยการนำเข้า</w:t>
            </w:r>
          </w:p>
        </w:tc>
      </w:tr>
      <w:tr w:rsidR="00307E73" w:rsidTr="00CF0284">
        <w:tc>
          <w:tcPr>
            <w:tcW w:w="2943" w:type="dxa"/>
          </w:tcPr>
          <w:p w:rsidR="00307E73" w:rsidRPr="00307E73" w:rsidRDefault="00307E73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07E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๔. ความรับผิดชอบของหน่วยงาน</w:t>
            </w:r>
          </w:p>
        </w:tc>
        <w:tc>
          <w:tcPr>
            <w:tcW w:w="2977" w:type="dxa"/>
          </w:tcPr>
          <w:p w:rsidR="00307E73" w:rsidRDefault="00307E73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พันธกิจต่อสังคม</w:t>
            </w:r>
          </w:p>
          <w:p w:rsidR="00307E73" w:rsidRDefault="00307E73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ความรับผิดชอบต่อสาธารณะ</w:t>
            </w:r>
          </w:p>
          <w:p w:rsidR="00307E73" w:rsidRDefault="00307E73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การให้หลักประกันความเสี่ยง</w:t>
            </w:r>
          </w:p>
          <w:p w:rsidR="00307E73" w:rsidRDefault="00307E73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การยอมรับข้อผิดพลาด</w:t>
            </w:r>
          </w:p>
        </w:tc>
        <w:tc>
          <w:tcPr>
            <w:tcW w:w="3537" w:type="dxa"/>
          </w:tcPr>
          <w:p w:rsidR="00307E73" w:rsidRDefault="00307E73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การจัดลำดับความสำคัญ</w:t>
            </w:r>
          </w:p>
          <w:p w:rsidR="00307E73" w:rsidRDefault="00307E73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ภารกิจหลักและภารกิจรอง</w:t>
            </w:r>
          </w:p>
          <w:p w:rsidR="00307E73" w:rsidRDefault="00307E73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การตัดสินใจที่สะท้อนความรับผิดชอบ</w:t>
            </w:r>
          </w:p>
        </w:tc>
      </w:tr>
      <w:tr w:rsidR="00307E73" w:rsidTr="00CF0284">
        <w:tc>
          <w:tcPr>
            <w:tcW w:w="2943" w:type="dxa"/>
          </w:tcPr>
          <w:p w:rsidR="00307E73" w:rsidRPr="00307E73" w:rsidRDefault="00307E73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07E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๕. การตอบสนองความต้องการของประชาชน</w:t>
            </w:r>
          </w:p>
        </w:tc>
        <w:tc>
          <w:tcPr>
            <w:tcW w:w="2977" w:type="dxa"/>
          </w:tcPr>
          <w:p w:rsidR="00307E73" w:rsidRDefault="00307E73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การกำหนดประเด็นปัญหา</w:t>
            </w:r>
          </w:p>
          <w:p w:rsidR="00307E73" w:rsidRDefault="00307E73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การรับฟังความคิดเห็น</w:t>
            </w:r>
          </w:p>
          <w:p w:rsidR="00307E73" w:rsidRDefault="00307E73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มาตรการ/กลยุทธ์ในการแก้ไขปัญหา</w:t>
            </w:r>
          </w:p>
          <w:p w:rsidR="00307E73" w:rsidRDefault="00307E73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ความรวดเร็วในการแก้ไขปัญหา</w:t>
            </w:r>
          </w:p>
        </w:tc>
        <w:tc>
          <w:tcPr>
            <w:tcW w:w="3537" w:type="dxa"/>
          </w:tcPr>
          <w:p w:rsidR="00307E73" w:rsidRDefault="00307E73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ระดับการมีส่วนร่วม</w:t>
            </w:r>
          </w:p>
          <w:p w:rsidR="00307E73" w:rsidRDefault="00307E73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การปรึกษาหารือ</w:t>
            </w:r>
          </w:p>
          <w:p w:rsidR="00307E73" w:rsidRDefault="00307E73" w:rsidP="00CF0284">
            <w:pPr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การสำรวจความต้องการ</w:t>
            </w:r>
          </w:p>
        </w:tc>
      </w:tr>
    </w:tbl>
    <w:p w:rsidR="00CF0284" w:rsidRPr="006F4FDD" w:rsidRDefault="00CF0284" w:rsidP="00CF0284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45D65" w:rsidRPr="00712C97" w:rsidRDefault="00645D65" w:rsidP="00CE696F">
      <w:pPr>
        <w:pStyle w:val="a4"/>
        <w:ind w:left="0" w:firstLine="1418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12C97">
        <w:rPr>
          <w:rFonts w:ascii="TH SarabunPSK" w:hAnsi="TH SarabunPSK" w:cs="TH SarabunPSK"/>
          <w:b/>
          <w:bCs/>
          <w:sz w:val="32"/>
          <w:szCs w:val="32"/>
          <w:cs/>
        </w:rPr>
        <w:t>เกณฑ์มาตรฐานและตัวชี้วัดการประเมินผลโครงการ</w:t>
      </w:r>
    </w:p>
    <w:p w:rsidR="00645D65" w:rsidRPr="00712C97" w:rsidRDefault="00040540" w:rsidP="00CE696F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645D65" w:rsidRPr="00712C97">
        <w:rPr>
          <w:rFonts w:ascii="TH SarabunPSK" w:hAnsi="TH SarabunPSK" w:cs="TH SarabunPSK"/>
          <w:sz w:val="32"/>
          <w:szCs w:val="32"/>
          <w:cs/>
        </w:rPr>
        <w:t>การ</w:t>
      </w:r>
      <w:r w:rsidR="00645D65">
        <w:rPr>
          <w:rFonts w:ascii="TH SarabunPSK" w:hAnsi="TH SarabunPSK" w:cs="TH SarabunPSK" w:hint="cs"/>
          <w:sz w:val="32"/>
          <w:szCs w:val="32"/>
          <w:cs/>
        </w:rPr>
        <w:t xml:space="preserve">ประเมินผลโครงการ จำเป็นต้องมีเกณฑ์และตัวชี้วัดเพื่อเป็นเครื่องมือกำหนดกรอบทิศทางในการวิเคราะห์และประเมินผลโครงการ ประกอบด้วยเกณฑ์ที่สำคัญ </w:t>
      </w:r>
      <w:r w:rsidR="00645D65">
        <w:rPr>
          <w:rFonts w:ascii="TH SarabunPSK" w:hAnsi="TH SarabunPSK" w:cs="TH SarabunPSK"/>
          <w:sz w:val="32"/>
          <w:szCs w:val="32"/>
        </w:rPr>
        <w:t xml:space="preserve">8 </w:t>
      </w:r>
      <w:r w:rsidR="00645D65">
        <w:rPr>
          <w:rFonts w:ascii="TH SarabunPSK" w:hAnsi="TH SarabunPSK" w:cs="TH SarabunPSK" w:hint="cs"/>
          <w:sz w:val="32"/>
          <w:szCs w:val="32"/>
          <w:cs/>
        </w:rPr>
        <w:t>เกณฑ์ ด้วยกันคือ</w:t>
      </w:r>
    </w:p>
    <w:p w:rsidR="00645D65" w:rsidRDefault="00645D65" w:rsidP="00CE696F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40540">
        <w:rPr>
          <w:rFonts w:ascii="TH SarabunPSK" w:hAnsi="TH SarabunPSK" w:cs="TH SarabunPSK"/>
          <w:b/>
          <w:bCs/>
          <w:sz w:val="32"/>
          <w:szCs w:val="32"/>
        </w:rPr>
        <w:tab/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เกณฑ์ความก้าวหน้า (</w:t>
      </w:r>
      <w:r>
        <w:rPr>
          <w:rFonts w:ascii="TH SarabunPSK" w:hAnsi="TH SarabunPSK" w:cs="TH SarabunPSK"/>
          <w:b/>
          <w:bCs/>
          <w:sz w:val="32"/>
          <w:szCs w:val="32"/>
        </w:rPr>
        <w:t>Proogress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645D65" w:rsidRDefault="00645D65" w:rsidP="00CE696F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4054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เป็นการพิจารณาเปรียบเทียบผลการดำเนินกิจกรรมเป้าหมายที่กำหนดตามแผน การประเมินความก้าวหน้ามุ่งที่จะตอบคำถามว่า การดำเนินกิจกรรมตามโครงการสอดคล้องกับวัตถุประสงค์ที่กำหนดหรือไม่ เป็นไปตามกรอบเวลาหรือไม่ และประสบกับปัญหาอุปสรรคอะไรบ้าง ประกอบด้วยตัวชี้วัด </w:t>
      </w:r>
      <w:r>
        <w:rPr>
          <w:rFonts w:ascii="TH SarabunPSK" w:hAnsi="TH SarabunPSK" w:cs="TH SarabunPSK"/>
          <w:sz w:val="32"/>
          <w:szCs w:val="32"/>
        </w:rPr>
        <w:t xml:space="preserve">4 </w:t>
      </w:r>
      <w:r>
        <w:rPr>
          <w:rFonts w:ascii="TH SarabunPSK" w:hAnsi="TH SarabunPSK" w:cs="TH SarabunPSK" w:hint="cs"/>
          <w:sz w:val="32"/>
          <w:szCs w:val="32"/>
          <w:cs/>
        </w:rPr>
        <w:t>ประการ คือ</w:t>
      </w:r>
    </w:p>
    <w:p w:rsidR="00645D65" w:rsidRPr="000305DD" w:rsidRDefault="00645D65" w:rsidP="000305DD">
      <w:pPr>
        <w:pStyle w:val="a4"/>
        <w:numPr>
          <w:ilvl w:val="0"/>
          <w:numId w:val="9"/>
        </w:numPr>
        <w:tabs>
          <w:tab w:val="left" w:pos="0"/>
          <w:tab w:val="left" w:pos="1843"/>
        </w:tabs>
        <w:ind w:left="0" w:firstLine="141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305DD">
        <w:rPr>
          <w:rFonts w:ascii="TH SarabunPSK" w:hAnsi="TH SarabunPSK" w:cs="TH SarabunPSK" w:hint="cs"/>
          <w:b/>
          <w:bCs/>
          <w:sz w:val="32"/>
          <w:szCs w:val="32"/>
          <w:cs/>
        </w:rPr>
        <w:t>ผลผลิตเทียบกับเป้าหมายรวมในช่วงเวลา</w:t>
      </w:r>
      <w:r w:rsidRPr="000305D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305DD">
        <w:rPr>
          <w:rFonts w:ascii="TH SarabunPSK" w:hAnsi="TH SarabunPSK" w:cs="TH SarabunPSK" w:hint="cs"/>
          <w:sz w:val="32"/>
          <w:szCs w:val="32"/>
          <w:cs/>
        </w:rPr>
        <w:t>เป็นการดูสัดส่วนของผลผลิต (</w:t>
      </w:r>
      <w:r w:rsidRPr="000305DD">
        <w:rPr>
          <w:rFonts w:ascii="TH SarabunPSK" w:hAnsi="TH SarabunPSK" w:cs="TH SarabunPSK"/>
          <w:sz w:val="32"/>
          <w:szCs w:val="32"/>
        </w:rPr>
        <w:t>Outputs</w:t>
      </w:r>
      <w:r w:rsidRPr="000305DD">
        <w:rPr>
          <w:rFonts w:ascii="TH SarabunPSK" w:hAnsi="TH SarabunPSK" w:cs="TH SarabunPSK" w:hint="cs"/>
          <w:sz w:val="32"/>
          <w:szCs w:val="32"/>
          <w:cs/>
        </w:rPr>
        <w:t>) ของโครงการว่าบรรลุเป้าหมายมากน้อยเพียงใด อาทิ ความยาวของถนนที่สร้างได้ จำนวนแหล่งน้ำขนาดเล็กเพื่อการเกษตร สัดส่วนประมาณการงานก่อสร้าง เทียบกับเป้าหมายรวมในช่วงเวลาที่กำหนด</w:t>
      </w:r>
    </w:p>
    <w:p w:rsidR="00645D65" w:rsidRPr="00712C97" w:rsidRDefault="00645D65" w:rsidP="00CE696F">
      <w:pPr>
        <w:numPr>
          <w:ilvl w:val="0"/>
          <w:numId w:val="9"/>
        </w:numPr>
        <w:tabs>
          <w:tab w:val="left" w:pos="0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จำนวนกิจกรรมแล้วเสร็จ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เนื่องจากโครงการประกอบด้วยชุดกิจกรรมต่าง ๆ มากมาย จึงจำเป็นต้องมีตัวชี้วัดความก้าวหน้า โดยพิจารณาจำนวนกิจกรรมและประเภทของกิจกรรมที่ได้ดำเนินการไปแล้ว  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ทั้งกิจกรรมหลัก กิจกรรมพื้นฐาน กิจกรรมรอง และกิจกรรมเสริม ในช่วงระยะเวลาอาจเป็นสัปดาห์ เดือน ไตรมาส หรือระยะของโครงการ (</w:t>
      </w:r>
      <w:r>
        <w:rPr>
          <w:rFonts w:ascii="TH SarabunPSK" w:hAnsi="TH SarabunPSK" w:cs="TH SarabunPSK"/>
          <w:sz w:val="32"/>
          <w:szCs w:val="32"/>
        </w:rPr>
        <w:t>Phase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45D65" w:rsidRPr="00712C97" w:rsidRDefault="00645D65" w:rsidP="00CE696F">
      <w:pPr>
        <w:numPr>
          <w:ilvl w:val="0"/>
          <w:numId w:val="9"/>
        </w:numPr>
        <w:tabs>
          <w:tab w:val="left" w:pos="0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ทรัพยากรที่ใช้ไปในช่วงเวลา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เป็นตัวชี้วัดความก้าวหน้าของการใช้ทรัพยากรในโครงการ ซึ่งครอบคลุมด้านงบประมาณโครงการ ได้แก่ งบประมาณที่ใช้ไป งบประมาณที่อยู่ระหว่างผูกพัน เงินงวดและแผนการใช้จ่ายงบประมารโครงการ และอัตราการใช้บุคลกรสัมพัทธ์กับเวลา ในรูปของคน </w:t>
      </w:r>
      <w:r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 w:hint="cs"/>
          <w:sz w:val="32"/>
          <w:szCs w:val="32"/>
          <w:cs/>
        </w:rPr>
        <w:t>วัน (</w:t>
      </w:r>
      <w:r>
        <w:rPr>
          <w:rFonts w:ascii="TH SarabunPSK" w:hAnsi="TH SarabunPSK" w:cs="TH SarabunPSK"/>
          <w:sz w:val="32"/>
          <w:szCs w:val="32"/>
        </w:rPr>
        <w:t>Man – Day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หรือ คน </w:t>
      </w:r>
      <w:r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 w:hint="cs"/>
          <w:sz w:val="32"/>
          <w:szCs w:val="32"/>
          <w:cs/>
        </w:rPr>
        <w:t>เดือน (</w:t>
      </w:r>
      <w:r>
        <w:rPr>
          <w:rFonts w:ascii="TH SarabunPSK" w:hAnsi="TH SarabunPSK" w:cs="TH SarabunPSK"/>
          <w:sz w:val="32"/>
          <w:szCs w:val="32"/>
        </w:rPr>
        <w:t>Man – Month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45D65" w:rsidRPr="00712C97" w:rsidRDefault="00645D65" w:rsidP="00CE696F">
      <w:pPr>
        <w:numPr>
          <w:ilvl w:val="0"/>
          <w:numId w:val="9"/>
        </w:numPr>
        <w:tabs>
          <w:tab w:val="left" w:pos="0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ระยะเวลาที่ใช้ไป </w:t>
      </w:r>
      <w:r>
        <w:rPr>
          <w:rFonts w:ascii="TH SarabunPSK" w:hAnsi="TH SarabunPSK" w:cs="TH SarabunPSK" w:hint="cs"/>
          <w:sz w:val="32"/>
          <w:szCs w:val="32"/>
          <w:cs/>
        </w:rPr>
        <w:t>เป็นตัวชี้วัดความก้าวหน้าเพื่อดูว่าได้ใช้เวลาไปเท่าใดแล้ว และเหลือระยะเวลาอีกเท่าใดจึงจะครบกำหนดแล้วเสร็จ โดยจะสามารถใช้เป็นเกณฑ์ประเมินและควบคุมกิจกรรมให้บรรลุเป้าหมายด้านเวลาและเพื่อทราบถึงระยะเวลาที่จะต้องใช้จริงเพื่อให้บรรลุเป้าหมายรวม</w:t>
      </w:r>
    </w:p>
    <w:p w:rsidR="00645D65" w:rsidRDefault="00040540" w:rsidP="00CE696F">
      <w:pPr>
        <w:tabs>
          <w:tab w:val="left" w:pos="0"/>
        </w:tabs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645D6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45D65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เกณฑ์ประสิทธิภาพ (</w:t>
      </w:r>
      <w:r w:rsidR="00645D65">
        <w:rPr>
          <w:rFonts w:ascii="TH SarabunPSK" w:hAnsi="TH SarabunPSK" w:cs="TH SarabunPSK"/>
          <w:b/>
          <w:bCs/>
          <w:sz w:val="32"/>
          <w:szCs w:val="32"/>
        </w:rPr>
        <w:t>Efficiency</w:t>
      </w:r>
      <w:r w:rsidR="00645D65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645D65" w:rsidRDefault="00040540" w:rsidP="00CE696F">
      <w:pPr>
        <w:tabs>
          <w:tab w:val="left" w:pos="0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45D65">
        <w:rPr>
          <w:rFonts w:ascii="TH SarabunPSK" w:hAnsi="TH SarabunPSK" w:cs="TH SarabunPSK" w:hint="cs"/>
          <w:sz w:val="32"/>
          <w:szCs w:val="32"/>
          <w:cs/>
        </w:rPr>
        <w:t xml:space="preserve">การประเมินประสิทธิภาพเป็นการเปรียบเทียบผลลัพธ์ที่ได้ กับทรัพยากรที่ใช้ไปในการดำเนินงาน ทรัพยากรที่ใช้นอกจากงบประมาณแล้ว ยังหมายรวมถึงทรัพยากรมนุษย์ ทรัพยากรทางการจัดการและเวลาที่ใช้ไปในการดำเนินงานประกอบด้วยตัวชี้วัด </w:t>
      </w:r>
      <w:r w:rsidR="00645D65">
        <w:rPr>
          <w:rFonts w:ascii="TH SarabunPSK" w:hAnsi="TH SarabunPSK" w:cs="TH SarabunPSK"/>
          <w:sz w:val="32"/>
          <w:szCs w:val="32"/>
        </w:rPr>
        <w:t xml:space="preserve">4 </w:t>
      </w:r>
      <w:r w:rsidR="00645D65">
        <w:rPr>
          <w:rFonts w:ascii="TH SarabunPSK" w:hAnsi="TH SarabunPSK" w:cs="TH SarabunPSK" w:hint="cs"/>
          <w:sz w:val="32"/>
          <w:szCs w:val="32"/>
          <w:cs/>
        </w:rPr>
        <w:t>ประการ คือ</w:t>
      </w:r>
    </w:p>
    <w:p w:rsidR="00645D65" w:rsidRPr="000305DD" w:rsidRDefault="00645D65" w:rsidP="000305DD">
      <w:pPr>
        <w:pStyle w:val="a4"/>
        <w:numPr>
          <w:ilvl w:val="0"/>
          <w:numId w:val="10"/>
        </w:numPr>
        <w:tabs>
          <w:tab w:val="left" w:pos="0"/>
          <w:tab w:val="left" w:pos="1843"/>
        </w:tabs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0305DD">
        <w:rPr>
          <w:rFonts w:ascii="TH SarabunPSK" w:hAnsi="TH SarabunPSK" w:cs="TH SarabunPSK" w:hint="cs"/>
          <w:b/>
          <w:bCs/>
          <w:sz w:val="32"/>
          <w:szCs w:val="32"/>
          <w:cs/>
        </w:rPr>
        <w:t>สัดส่วนผลผลิตต่อค่าใช้จ่าย</w:t>
      </w:r>
      <w:r w:rsidRPr="000305DD">
        <w:rPr>
          <w:rFonts w:ascii="TH SarabunPSK" w:hAnsi="TH SarabunPSK" w:cs="TH SarabunPSK" w:hint="cs"/>
          <w:sz w:val="32"/>
          <w:szCs w:val="32"/>
          <w:cs/>
        </w:rPr>
        <w:t xml:space="preserve"> เป็นตัวชี้วัดประสิทธิภาพการใช้ทรัพยากรทางการเงินของโครงการเพื่อให้ได้ผลผลิตที่เหมาะสมและคุ้มค่ากับการลงทุน ซึ่งจะช่วยให้เกิดการใช้จ่ายเป็นไปอย่างมีประสิทธิภาพกับประโยชน์ ลดค่าใช้จ่ายและประหยัดต้นทุนการผลิต</w:t>
      </w:r>
    </w:p>
    <w:p w:rsidR="00645D65" w:rsidRDefault="00645D65" w:rsidP="00CE696F">
      <w:pPr>
        <w:numPr>
          <w:ilvl w:val="0"/>
          <w:numId w:val="10"/>
        </w:numPr>
        <w:tabs>
          <w:tab w:val="left" w:pos="0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37325D">
        <w:rPr>
          <w:rFonts w:ascii="TH SarabunPSK" w:hAnsi="TH SarabunPSK" w:cs="TH SarabunPSK" w:hint="cs"/>
          <w:b/>
          <w:bCs/>
          <w:sz w:val="32"/>
          <w:szCs w:val="32"/>
          <w:cs/>
        </w:rPr>
        <w:t>ผลผลิตต่อกำลั</w:t>
      </w:r>
      <w:r>
        <w:rPr>
          <w:rFonts w:ascii="TH SarabunPSK" w:hAnsi="TH SarabunPSK" w:cs="TH SarabunPSK" w:hint="cs"/>
          <w:sz w:val="32"/>
          <w:szCs w:val="32"/>
          <w:cs/>
        </w:rPr>
        <w:t>งคน เป็นตัวชี้วัดประสิทธิภาพการผลิตต่อบุคลากรหรือเจ้าหน้าที่โครงการ ซึ่งนอกจากจะเป็นตัวชี้วัดถึงประสิทธิภาพการดำเนินงานแล้ว ยังแสดงถึงสมรรถนะและศักยภาพของทรัพยากรบุคคลในการดำเนินโครงการ และจะเป็นแนวทางในระยะยาวอีกด้วย</w:t>
      </w:r>
    </w:p>
    <w:p w:rsidR="00645D65" w:rsidRDefault="00645D65" w:rsidP="00CE696F">
      <w:pPr>
        <w:numPr>
          <w:ilvl w:val="0"/>
          <w:numId w:val="10"/>
        </w:numPr>
        <w:tabs>
          <w:tab w:val="left" w:pos="0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37325D">
        <w:rPr>
          <w:rFonts w:ascii="TH SarabunPSK" w:hAnsi="TH SarabunPSK" w:cs="TH SarabunPSK" w:hint="cs"/>
          <w:b/>
          <w:bCs/>
          <w:sz w:val="32"/>
          <w:szCs w:val="32"/>
          <w:cs/>
        </w:rPr>
        <w:t>ผลิตภาพต่อหน่วยเวลา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ตัวชี้วัดประสิทธิภาพการผลิตในช่วงเวลา อาทิ จำนวนครัวเรือนที่ได้รับการอบรมอาชีพเสริมนอกภาคเกษตรต่อเดือน จำนวนนักเรียนที่เข้าเรียนต่อตามโครงการขยายโอกาสทางการศึกษาในแต่ละปี จำนวนผู้ประกอบการรายย่อยที่ได้รับการส่งเสริมการลงทุนในแต่ละช่วงไตรมาส</w:t>
      </w:r>
    </w:p>
    <w:p w:rsidR="00645D65" w:rsidRDefault="00645D65" w:rsidP="00CE696F">
      <w:pPr>
        <w:numPr>
          <w:ilvl w:val="0"/>
          <w:numId w:val="10"/>
        </w:numPr>
        <w:tabs>
          <w:tab w:val="left" w:pos="0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การประหยัดทรัพยากรการจัดการ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เป็นตัวชี้วัดความสามารถของโครงการในการประหยัดทรัพยากรทางการบริหารจัดการ อาทิ การปรับลดค่าใช้จ่ายที่ไม่จำเป็นในการดำเนินโครงการ การตัดทอนขั้นตอนการปฏิบัติซึ่งส่งผลต่อการลดค่าใช้จ่ายของโครงการ การประหยัดค่าพลังงานและค่าสาธารณูปการคิดเป็นร้อยละของค่าใช้จ่ายรวม</w:t>
      </w:r>
    </w:p>
    <w:p w:rsidR="00645D65" w:rsidRDefault="00040540" w:rsidP="00CE696F">
      <w:pPr>
        <w:tabs>
          <w:tab w:val="left" w:pos="0"/>
        </w:tabs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645D6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45D65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เกณฑ์ประสิทธิภาพ (</w:t>
      </w:r>
      <w:r w:rsidR="00645D65">
        <w:rPr>
          <w:rFonts w:ascii="TH SarabunPSK" w:hAnsi="TH SarabunPSK" w:cs="TH SarabunPSK"/>
          <w:b/>
          <w:bCs/>
          <w:sz w:val="32"/>
          <w:szCs w:val="32"/>
        </w:rPr>
        <w:t>Effectiveness</w:t>
      </w:r>
      <w:r w:rsidR="00645D65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645D65" w:rsidRPr="0037325D">
        <w:rPr>
          <w:rFonts w:ascii="TH SarabunPSK" w:hAnsi="TH SarabunPSK" w:cs="TH SarabunPSK"/>
          <w:sz w:val="32"/>
          <w:szCs w:val="32"/>
          <w:cs/>
        </w:rPr>
        <w:tab/>
      </w:r>
    </w:p>
    <w:p w:rsidR="00645D65" w:rsidRDefault="00040540" w:rsidP="00CE696F">
      <w:pPr>
        <w:tabs>
          <w:tab w:val="left" w:pos="0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45D65">
        <w:rPr>
          <w:rFonts w:ascii="TH SarabunPSK" w:hAnsi="TH SarabunPSK" w:cs="TH SarabunPSK" w:hint="cs"/>
          <w:sz w:val="32"/>
          <w:szCs w:val="32"/>
          <w:cs/>
        </w:rPr>
        <w:t xml:space="preserve">การประเมินประสิทธิผล เป็นเกณฑ์พิจารณาการบรรลุวัตถุประสงค์เฉพาะด้าน โดยดูจากผลลัพธ์จากการดำเนินงาน ตลอดจนการเปลี่ยนแปลงของประชากรกลุ่มเป้าหมายตามโครงการประกอบด้วย ตัวชี้วัด </w:t>
      </w:r>
      <w:r w:rsidR="000305DD">
        <w:rPr>
          <w:rFonts w:ascii="TH SarabunPSK" w:hAnsi="TH SarabunPSK" w:cs="TH SarabunPSK" w:hint="cs"/>
          <w:sz w:val="32"/>
          <w:szCs w:val="32"/>
          <w:cs/>
        </w:rPr>
        <w:t>๔</w:t>
      </w:r>
      <w:r w:rsidR="00645D65">
        <w:rPr>
          <w:rFonts w:ascii="TH SarabunPSK" w:hAnsi="TH SarabunPSK" w:cs="TH SarabunPSK"/>
          <w:sz w:val="32"/>
          <w:szCs w:val="32"/>
        </w:rPr>
        <w:t xml:space="preserve"> </w:t>
      </w:r>
      <w:r w:rsidR="00645D65">
        <w:rPr>
          <w:rFonts w:ascii="TH SarabunPSK" w:hAnsi="TH SarabunPSK" w:cs="TH SarabunPSK" w:hint="cs"/>
          <w:sz w:val="32"/>
          <w:szCs w:val="32"/>
          <w:cs/>
        </w:rPr>
        <w:t>ประการ</w:t>
      </w:r>
    </w:p>
    <w:p w:rsidR="00645D65" w:rsidRPr="000305DD" w:rsidRDefault="00645D65" w:rsidP="000305DD">
      <w:pPr>
        <w:pStyle w:val="a4"/>
        <w:numPr>
          <w:ilvl w:val="0"/>
          <w:numId w:val="11"/>
        </w:numPr>
        <w:tabs>
          <w:tab w:val="left" w:pos="0"/>
          <w:tab w:val="left" w:pos="1843"/>
        </w:tabs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0305DD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ระดับการบรรลุเป้าหมาย</w:t>
      </w:r>
      <w:r w:rsidRPr="000305DD">
        <w:rPr>
          <w:rFonts w:ascii="TH SarabunPSK" w:hAnsi="TH SarabunPSK" w:cs="TH SarabunPSK" w:hint="cs"/>
          <w:sz w:val="32"/>
          <w:szCs w:val="32"/>
          <w:cs/>
        </w:rPr>
        <w:t xml:space="preserve"> เป็นตัวชี้วัดว่าโครงการบรรลุเป้าหมายด้านใดบ้างและการบรรลุเป้าหมายส่งผลต่อประชากรเป้าหมายอย่างไร โดยสามารถวัดการเปลี่ยนแปลงในเชิงปริมาณและคุณภาพของประชากรเป้าหมาย อาทิ การบรรลุเป้าหมายด้านเศรษฐกิจ สังคม</w:t>
      </w:r>
    </w:p>
    <w:p w:rsidR="00645D65" w:rsidRDefault="00645D65" w:rsidP="00CE696F">
      <w:pPr>
        <w:numPr>
          <w:ilvl w:val="0"/>
          <w:numId w:val="11"/>
        </w:numPr>
        <w:tabs>
          <w:tab w:val="left" w:pos="0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2A7397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ระดับการมีส่วนร่วม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เป็นตัวชี้ความสำเร็จโดยให้ความสำคัญกับมิติการมีส่วนร่วม โดยสามารถอธิบายความสัมพันธ์เชิงเหตุผลว่าการมีส่วนร่วมของประชาชนส่งผลต่อระดับความสำเร็จมากน้อยเพียงไร และโครงการจะปรับปรุงส่งเสริมการมีส่วนร่วมได้อย่างไร ระดับการมีส่วนร่วมสามารถวัดจาก จำนวนประชากร ความถี่ระดับกิจกรรม ซึ่งครอบคลุมการร่วมตัดสินใจ วางแผนและติดตามผล</w:t>
      </w:r>
    </w:p>
    <w:p w:rsidR="00645D65" w:rsidRDefault="00040540" w:rsidP="00CE696F">
      <w:pPr>
        <w:numPr>
          <w:ilvl w:val="0"/>
          <w:numId w:val="11"/>
        </w:numPr>
        <w:tabs>
          <w:tab w:val="left" w:pos="0"/>
          <w:tab w:val="left" w:pos="1701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</w:t>
      </w:r>
      <w:r w:rsidR="00645D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ระดับความพึงพอใจ </w:t>
      </w:r>
      <w:r w:rsidR="00645D65">
        <w:rPr>
          <w:rFonts w:ascii="TH SarabunPSK" w:hAnsi="TH SarabunPSK" w:cs="TH SarabunPSK" w:hint="cs"/>
          <w:sz w:val="32"/>
          <w:szCs w:val="32"/>
          <w:cs/>
        </w:rPr>
        <w:t>เป็นเกณฑ์วัดระดับการยอมรับ โดยอาจพิจารณาจากสัดส่วนของประชากรเป้าหมายที่พึงพอใจกับบริการของรัฐ สัดส่วนของครัวเรือนที่พอใจการปฏิบัติหน้าที่ของเจ้าหน้าที่โครงการ ระดับความพึงพอใจในมาตรการตามโครงการ</w:t>
      </w:r>
    </w:p>
    <w:p w:rsidR="00645D65" w:rsidRPr="004E14D6" w:rsidRDefault="00645D65" w:rsidP="00CE696F">
      <w:pPr>
        <w:numPr>
          <w:ilvl w:val="0"/>
          <w:numId w:val="11"/>
        </w:numPr>
        <w:tabs>
          <w:tab w:val="left" w:pos="0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ความเสี่ยงของโครงการ </w:t>
      </w:r>
      <w:r>
        <w:rPr>
          <w:rFonts w:ascii="TH SarabunPSK" w:hAnsi="TH SarabunPSK" w:cs="TH SarabunPSK" w:hint="cs"/>
          <w:sz w:val="32"/>
          <w:szCs w:val="32"/>
          <w:cs/>
        </w:rPr>
        <w:t>เป็นตัวชี้วัดประสิทธิผลเพื่อดูว่าโครงการมีความเสี่ยงในการบรรลุเป้าหมายด้านใดด้านหนึ่งหรือเป้าหมายรวมของโครงการหรือไม่ ซึ่งค่าความเสียงจะประเมินจากการเปลี่ยนแปลงสภาวะแวดล้อมของโครงการ ทั้งในด้านเศรษฐกิจ สังคม การเมืองและสิ่งแวดล้อมทั้งระยะสั้นระยะยาว</w:t>
      </w:r>
    </w:p>
    <w:p w:rsidR="00040540" w:rsidRDefault="00040540" w:rsidP="00CE696F">
      <w:pPr>
        <w:tabs>
          <w:tab w:val="left" w:pos="0"/>
        </w:tabs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645D65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45D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เกณฑ์ผลกระทบ </w:t>
      </w:r>
    </w:p>
    <w:p w:rsidR="00645D65" w:rsidRDefault="00040540" w:rsidP="00CE696F">
      <w:pPr>
        <w:tabs>
          <w:tab w:val="left" w:pos="0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45D65">
        <w:rPr>
          <w:rFonts w:ascii="TH SarabunPSK" w:hAnsi="TH SarabunPSK" w:cs="TH SarabunPSK" w:hint="cs"/>
          <w:sz w:val="32"/>
          <w:szCs w:val="32"/>
          <w:cs/>
        </w:rPr>
        <w:t>เป็นการพิจารณาผลกระทบโดยรวมต่อประชากรกลุ่มเป้าหมาย ชุมชน สังคมและหน่วยงานในภาพรวม เป็นผลกระทบระยะยาว ผลกระทบอาจมีทั้งที่มุ่งหวัง (</w:t>
      </w:r>
      <w:r w:rsidR="00645D65">
        <w:rPr>
          <w:rFonts w:ascii="TH SarabunPSK" w:hAnsi="TH SarabunPSK" w:cs="TH SarabunPSK"/>
          <w:sz w:val="32"/>
          <w:szCs w:val="32"/>
        </w:rPr>
        <w:t>Intended impacts</w:t>
      </w:r>
      <w:r w:rsidR="00645D65">
        <w:rPr>
          <w:rFonts w:ascii="TH SarabunPSK" w:hAnsi="TH SarabunPSK" w:cs="TH SarabunPSK" w:hint="cs"/>
          <w:sz w:val="32"/>
          <w:szCs w:val="32"/>
          <w:cs/>
        </w:rPr>
        <w:t>) และผลกระทบที่ไม่ได้มุ่งหวัง (</w:t>
      </w:r>
      <w:r w:rsidR="00645D65">
        <w:rPr>
          <w:rFonts w:ascii="TH SarabunPSK" w:hAnsi="TH SarabunPSK" w:cs="TH SarabunPSK"/>
          <w:sz w:val="32"/>
          <w:szCs w:val="32"/>
        </w:rPr>
        <w:t>Unintended impacts</w:t>
      </w:r>
      <w:r w:rsidR="00645D65">
        <w:rPr>
          <w:rFonts w:ascii="TH SarabunPSK" w:hAnsi="TH SarabunPSK" w:cs="TH SarabunPSK" w:hint="cs"/>
          <w:sz w:val="32"/>
          <w:szCs w:val="32"/>
          <w:cs/>
        </w:rPr>
        <w:t xml:space="preserve">) ซึ่งอาจเป็นผลด้านบวกหรือด้านลบก็ได้ ประกอบด้วยตัวชี้วัด </w:t>
      </w:r>
      <w:r w:rsidR="00645D65">
        <w:rPr>
          <w:rFonts w:ascii="TH SarabunPSK" w:hAnsi="TH SarabunPSK" w:cs="TH SarabunPSK"/>
          <w:sz w:val="32"/>
          <w:szCs w:val="32"/>
        </w:rPr>
        <w:t xml:space="preserve">3 </w:t>
      </w:r>
      <w:r w:rsidR="00645D65">
        <w:rPr>
          <w:rFonts w:ascii="TH SarabunPSK" w:hAnsi="TH SarabunPSK" w:cs="TH SarabunPSK" w:hint="cs"/>
          <w:sz w:val="32"/>
          <w:szCs w:val="32"/>
          <w:cs/>
        </w:rPr>
        <w:t>ประการ คือ</w:t>
      </w:r>
    </w:p>
    <w:p w:rsidR="00645D65" w:rsidRDefault="00645D65" w:rsidP="00CE696F">
      <w:pPr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40540">
        <w:rPr>
          <w:rFonts w:ascii="TH SarabunPSK" w:hAnsi="TH SarabunPSK" w:cs="TH SarabunPSK" w:hint="cs"/>
          <w:sz w:val="32"/>
          <w:szCs w:val="32"/>
          <w:cs/>
        </w:rPr>
        <w:tab/>
      </w:r>
      <w:r w:rsidRPr="00EF7C23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EF7C23">
        <w:rPr>
          <w:rFonts w:ascii="TH SarabunPSK" w:hAnsi="TH SarabunPSK" w:cs="TH SarabunPSK" w:hint="cs"/>
          <w:b/>
          <w:bCs/>
          <w:sz w:val="32"/>
          <w:szCs w:val="32"/>
          <w:cs/>
        </w:rPr>
        <w:t>)  คุณภาพชีวิต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เป็นตัวชี้วัดผลกระทบต่อการพัฒนาหรือยกระดับคุณภาพชีวิตของประชากรกลุ่มเป้าหมาย อาทิ รายได้ ความเป็นอยู่ โอกาสทางการศึกษา การมีงานทำ สุขอนามัย สภาพแวดล้อมของครัวเรือนชุมชน โดยสามารถวัดจากสัดส่วนครัวเรือนหรือประชากรที่ได้รับบริการจากโครงการพัฒนาที่ส่งผลกระทบต่อคุณภาพชีวิตที่ดีหรือมาตรฐานการดำรงชีพ</w:t>
      </w:r>
    </w:p>
    <w:p w:rsidR="00645D65" w:rsidRDefault="00040540" w:rsidP="00CE696F">
      <w:pPr>
        <w:tabs>
          <w:tab w:val="left" w:pos="0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45D65" w:rsidRPr="00EF7C23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="00645D65" w:rsidRPr="00EF7C23">
        <w:rPr>
          <w:rFonts w:ascii="TH SarabunPSK" w:hAnsi="TH SarabunPSK" w:cs="TH SarabunPSK" w:hint="cs"/>
          <w:b/>
          <w:bCs/>
          <w:sz w:val="32"/>
          <w:szCs w:val="32"/>
          <w:cs/>
        </w:rPr>
        <w:t>)  ทัศนคติและความเข้าใจ</w:t>
      </w:r>
      <w:r w:rsidR="00645D65">
        <w:rPr>
          <w:rFonts w:ascii="TH SarabunPSK" w:hAnsi="TH SarabunPSK" w:cs="TH SarabunPSK" w:hint="cs"/>
          <w:sz w:val="32"/>
          <w:szCs w:val="32"/>
          <w:cs/>
        </w:rPr>
        <w:t xml:space="preserve"> เป็นตัวชี้วัดผลกระทบโดยมุ่งเรื่องทัศนคติและความเข้าใจของประชากรกลุ่มเป้าหมายที่มีต่อโครงการ โดยสามารถวัดระดับ (</w:t>
      </w:r>
      <w:r w:rsidR="00645D65">
        <w:rPr>
          <w:rFonts w:ascii="TH SarabunPSK" w:hAnsi="TH SarabunPSK" w:cs="TH SarabunPSK"/>
          <w:sz w:val="32"/>
          <w:szCs w:val="32"/>
        </w:rPr>
        <w:t>Scale</w:t>
      </w:r>
      <w:r w:rsidR="00645D65">
        <w:rPr>
          <w:rFonts w:ascii="TH SarabunPSK" w:hAnsi="TH SarabunPSK" w:cs="TH SarabunPSK" w:hint="cs"/>
          <w:sz w:val="32"/>
          <w:szCs w:val="32"/>
          <w:cs/>
        </w:rPr>
        <w:t>) ทั้งเชิงบวกและลบต่อตัวโครงการเอง โดยเฉพาะวัตถุประสงค์และมาตรการนโยบายผลประโยชน์ของโครงการ ความพึงพอใจในการรับบริการ และทัศนคติต่อผู้บริหารและเจ้าหน้าที่โครงการ</w:t>
      </w:r>
    </w:p>
    <w:p w:rsidR="00645D65" w:rsidRDefault="00040540" w:rsidP="00CE696F">
      <w:pPr>
        <w:tabs>
          <w:tab w:val="left" w:pos="0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45D65" w:rsidRPr="00EF7C23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r w:rsidR="00645D65" w:rsidRPr="00EF7C23">
        <w:rPr>
          <w:rFonts w:ascii="TH SarabunPSK" w:hAnsi="TH SarabunPSK" w:cs="TH SarabunPSK" w:hint="cs"/>
          <w:b/>
          <w:bCs/>
          <w:sz w:val="32"/>
          <w:szCs w:val="32"/>
          <w:cs/>
        </w:rPr>
        <w:t>) การเปลี่ยนแปลงพฤติกรรม</w:t>
      </w:r>
      <w:r w:rsidR="00645D65">
        <w:rPr>
          <w:rFonts w:ascii="TH SarabunPSK" w:hAnsi="TH SarabunPSK" w:cs="TH SarabunPSK" w:hint="cs"/>
          <w:sz w:val="32"/>
          <w:szCs w:val="32"/>
          <w:cs/>
        </w:rPr>
        <w:t xml:space="preserve"> เป็นตัวชี้วัดผลกระทบโดยให้ความสำคัญเรื่องการเปลี่ยนแปลงพฤติกรรมของกลุ่มเป้าหมาย โดยเปรียบเทียบระยะก่อนและหลังมีโครงการอาทิสัดส่วนของครัวเรือนที่ยอมรับเทคโนโลยีการผลิตที่รักษาสิ่งแวดล้อม จำนวนเกษตรกรที่ทำการเกษตรแบบธรรมชาติมากยิ่งขึ้น การปฏิบัติของการใช้ยวดยานโดยเคารพกฏจราจรมากขึ้น การออกมาใช้สิทธิเลือกตั้งมากขึ้น และลดละพฤติกรรมการซื้อสิทธิขายเสียง การลดพฤติกรรมการประพฤติมิชอบในการปฏิบัติหน้าที่</w:t>
      </w:r>
    </w:p>
    <w:p w:rsidR="00645D65" w:rsidRPr="00EF7C23" w:rsidRDefault="00040540" w:rsidP="00CE696F">
      <w:pPr>
        <w:tabs>
          <w:tab w:val="left" w:pos="0"/>
        </w:tabs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645D65" w:rsidRPr="00EF7C2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645D65" w:rsidRPr="00EF7C23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เกณฑ์ความสอดคล้อง (</w:t>
      </w:r>
      <w:r w:rsidR="00645D65" w:rsidRPr="00EF7C23">
        <w:rPr>
          <w:rFonts w:ascii="TH SarabunPSK" w:hAnsi="TH SarabunPSK" w:cs="TH SarabunPSK"/>
          <w:b/>
          <w:bCs/>
          <w:sz w:val="32"/>
          <w:szCs w:val="32"/>
        </w:rPr>
        <w:t>Relevance</w:t>
      </w:r>
      <w:r w:rsidR="00645D65" w:rsidRPr="00EF7C23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645D65" w:rsidRDefault="00040540" w:rsidP="00CE696F">
      <w:pPr>
        <w:tabs>
          <w:tab w:val="left" w:pos="0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45D65">
        <w:rPr>
          <w:rFonts w:ascii="TH SarabunPSK" w:hAnsi="TH SarabunPSK" w:cs="TH SarabunPSK" w:hint="cs"/>
          <w:sz w:val="32"/>
          <w:szCs w:val="32"/>
          <w:cs/>
        </w:rPr>
        <w:t xml:space="preserve">เกณฑ์การประเมินความสอดคล้องมุ่งพิจารณาว่าวัตถุประสงค์ของโครงการสอดคล้องกับความต้องการหรือสามารถแก้ไขปัญหาตามที่กำหนดไว้แต่ต้นหรือไม่ ซึ่งจำเป็นต้องมีการประเมินความต้องการที่แท้จริงตลอดจนจะต้องตอบคำถามด้วยว่า แนวทางและกลยุทธ์ที่ใช้ในการดำเนินงานสอดคล้องกับการแก้ไขปัญหาที่เป็นจริงหรือไม่ ประกอบด้วยตัวชี้วัดที่สำคัญ </w:t>
      </w:r>
      <w:r w:rsidR="000305DD">
        <w:rPr>
          <w:rFonts w:ascii="TH SarabunPSK" w:hAnsi="TH SarabunPSK" w:cs="TH SarabunPSK" w:hint="cs"/>
          <w:sz w:val="32"/>
          <w:szCs w:val="32"/>
          <w:cs/>
        </w:rPr>
        <w:t>๓</w:t>
      </w:r>
      <w:r w:rsidR="00645D65">
        <w:rPr>
          <w:rFonts w:ascii="TH SarabunPSK" w:hAnsi="TH SarabunPSK" w:cs="TH SarabunPSK"/>
          <w:sz w:val="32"/>
          <w:szCs w:val="32"/>
        </w:rPr>
        <w:t xml:space="preserve"> </w:t>
      </w:r>
      <w:r w:rsidR="00645D65">
        <w:rPr>
          <w:rFonts w:ascii="TH SarabunPSK" w:hAnsi="TH SarabunPSK" w:cs="TH SarabunPSK" w:hint="cs"/>
          <w:sz w:val="32"/>
          <w:szCs w:val="32"/>
          <w:cs/>
        </w:rPr>
        <w:t>ประการ คือ</w:t>
      </w:r>
    </w:p>
    <w:p w:rsidR="00645D65" w:rsidRPr="000305DD" w:rsidRDefault="00645D65" w:rsidP="000305DD">
      <w:pPr>
        <w:pStyle w:val="a4"/>
        <w:numPr>
          <w:ilvl w:val="0"/>
          <w:numId w:val="12"/>
        </w:numPr>
        <w:tabs>
          <w:tab w:val="left" w:pos="0"/>
          <w:tab w:val="left" w:pos="1843"/>
        </w:tabs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0305DD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ประเด็นปัญหาหลัก</w:t>
      </w:r>
      <w:r w:rsidRPr="000305DD">
        <w:rPr>
          <w:rFonts w:ascii="TH SarabunPSK" w:hAnsi="TH SarabunPSK" w:cs="TH SarabunPSK" w:hint="cs"/>
          <w:sz w:val="32"/>
          <w:szCs w:val="32"/>
          <w:cs/>
        </w:rPr>
        <w:t xml:space="preserve"> ซึ่งพิจารณาจำนวนเรื่องหรือประเด็นปัญหาและอุปสรรคที่เกิดขึ้น ทั้งที่ได้รับการแก้ไขแล้วและยังไม่สามารถแก้ไข รวมถึงการจัดลำดับความสำคัญของปัญหาตามความเร่งด่วน ตามความรุนแรงของปัญหา</w:t>
      </w:r>
    </w:p>
    <w:p w:rsidR="00645D65" w:rsidRDefault="00645D65" w:rsidP="00CE696F">
      <w:pPr>
        <w:numPr>
          <w:ilvl w:val="0"/>
          <w:numId w:val="12"/>
        </w:numPr>
        <w:tabs>
          <w:tab w:val="left" w:pos="0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D25FF1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มาตรการหรือกลยุทธ์ในการแก้ไขปัญหา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เป็นตัวชี้วัดความสอดคล้องกับการแก้ไขปัญหา ซึ่งเป็นมาตรการทั้งระยะสั้นและระยะยาว โดยสามารถดูได้จากมาตรการที่ผู้บริหาร โครงการนำมาใช้ตลอดช่วงระยะเวลาของการดำเนินโครงการ และความสอดคล้องกับปัญหาหลัก</w:t>
      </w:r>
    </w:p>
    <w:p w:rsidR="00645D65" w:rsidRDefault="00645D65" w:rsidP="00CE696F">
      <w:pPr>
        <w:numPr>
          <w:ilvl w:val="0"/>
          <w:numId w:val="12"/>
        </w:numPr>
        <w:tabs>
          <w:tab w:val="left" w:pos="0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D25FF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ความต้องการหรือข้อเรียกร้องของกลุ่มเป้าหมาย </w:t>
      </w:r>
      <w:r>
        <w:rPr>
          <w:rFonts w:ascii="TH SarabunPSK" w:hAnsi="TH SarabunPSK" w:cs="TH SarabunPSK" w:hint="cs"/>
          <w:sz w:val="32"/>
          <w:szCs w:val="32"/>
          <w:cs/>
        </w:rPr>
        <w:t>เป็นตัวชี้วัดถึงความต้องการของผู้รับบริการในการแก้ไขปัญหาที่ประสบอยู่ อาทิ คำร้องเรียน ข้องร้องทุกข์ ให้แก้ไขปัญหาเพื่อสนองตอบประชากร กลุ่มเป้าหมายตามโครงการที่ไม่ได้รับผลประโยชน์จากการดำเนินโครงการ หรือได้รับความเสียหายจากการดำเนินโครงการซึ่งจะเป็นตัวชี้วัดความสอดคล้องในการดำเนินโครงการและสนองตอบต่อความต้องการของประชากรเป้าหมาย</w:t>
      </w:r>
    </w:p>
    <w:p w:rsidR="00645D65" w:rsidRPr="00D25FF1" w:rsidRDefault="00645D65" w:rsidP="00CE696F">
      <w:pPr>
        <w:tabs>
          <w:tab w:val="left" w:pos="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040540">
        <w:rPr>
          <w:rFonts w:ascii="TH SarabunPSK" w:hAnsi="TH SarabunPSK" w:cs="TH SarabunPSK"/>
          <w:b/>
          <w:bCs/>
          <w:sz w:val="32"/>
          <w:szCs w:val="32"/>
        </w:rPr>
        <w:tab/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  <w:r w:rsidRPr="00D25FF1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D25FF1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เกณฑ์ความยั่งยืน (</w:t>
      </w:r>
      <w:r w:rsidRPr="00D25FF1">
        <w:rPr>
          <w:rFonts w:ascii="TH SarabunPSK" w:hAnsi="TH SarabunPSK" w:cs="TH SarabunPSK"/>
          <w:b/>
          <w:bCs/>
          <w:sz w:val="32"/>
          <w:szCs w:val="32"/>
        </w:rPr>
        <w:t>Sustainability</w:t>
      </w:r>
      <w:r w:rsidRPr="00D25FF1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645D65" w:rsidRDefault="00645D65" w:rsidP="00CE696F">
      <w:pPr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4054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เป็นเกณฑ์การพิจารณาที่สืบเนื่องจากความสอดคล้อง โดยพิจารณาระดับความต่อเนื่องของกิจกรรมว่าจะสามารถดำเนินต่อไปได้โดยไม่มีการใช้งบประมาณจากภายนอกโครงการ ความสามารถในการเลี้ยงตัวเองได้นอกจากนี้ยังหมายรวมถึงความสามารถในการขยายกิจกรรมไปยังพื้นที่แห่งใหม่ประกอบด้วยตัวชี้วัดที่สำคัญ </w:t>
      </w:r>
      <w:r w:rsidR="000305DD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ประการ คือ</w:t>
      </w:r>
    </w:p>
    <w:p w:rsidR="00645D65" w:rsidRPr="000305DD" w:rsidRDefault="00645D65" w:rsidP="000305DD">
      <w:pPr>
        <w:pStyle w:val="a4"/>
        <w:numPr>
          <w:ilvl w:val="0"/>
          <w:numId w:val="13"/>
        </w:numPr>
        <w:tabs>
          <w:tab w:val="left" w:pos="0"/>
          <w:tab w:val="left" w:pos="1843"/>
        </w:tabs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0305DD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ความอยู่รอดด้านเศรษฐกิจ (</w:t>
      </w:r>
      <w:r w:rsidRPr="000305DD">
        <w:rPr>
          <w:rFonts w:ascii="TH SarabunPSK" w:hAnsi="TH SarabunPSK" w:cs="TH SarabunPSK"/>
          <w:b/>
          <w:bCs/>
          <w:sz w:val="32"/>
          <w:szCs w:val="32"/>
        </w:rPr>
        <w:t>Economic viability</w:t>
      </w:r>
      <w:r w:rsidRPr="000305DD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0305DD">
        <w:rPr>
          <w:rFonts w:ascii="TH SarabunPSK" w:hAnsi="TH SarabunPSK" w:cs="TH SarabunPSK"/>
          <w:sz w:val="32"/>
          <w:szCs w:val="32"/>
        </w:rPr>
        <w:t xml:space="preserve"> </w:t>
      </w:r>
      <w:r w:rsidRPr="000305DD">
        <w:rPr>
          <w:rFonts w:ascii="TH SarabunPSK" w:hAnsi="TH SarabunPSK" w:cs="TH SarabunPSK" w:hint="cs"/>
          <w:sz w:val="32"/>
          <w:szCs w:val="32"/>
          <w:cs/>
        </w:rPr>
        <w:t>เกี่ยวข้องกับการจัดการทรัพยากรทางการเงินของโครงการแผนการ ใช้จ่ายงบประมาณภาระผูกพัน สัดส่วนค่าใช้จ่ายเทียบกับผลผลิตที่ได้ ปริมาณเงินทุนสำรอง แหล่งสนับสนุนงบประมาณปริมาณงบประมาณหรือเงินทุนหมุนเวียน จำนวน และขนาดกองทุนดำเนินโครงการ ซึ่งเป็นตัวบ่งชี้ถึงความอยู่รอดทางเศรษฐกิจของโครงการ</w:t>
      </w:r>
    </w:p>
    <w:p w:rsidR="00645D65" w:rsidRDefault="00645D65" w:rsidP="00CE696F">
      <w:pPr>
        <w:numPr>
          <w:ilvl w:val="0"/>
          <w:numId w:val="13"/>
        </w:numPr>
        <w:tabs>
          <w:tab w:val="left" w:pos="0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D25FF1">
        <w:rPr>
          <w:rFonts w:ascii="TH SarabunPSK" w:hAnsi="TH SarabunPSK" w:cs="TH SarabunPSK" w:hint="cs"/>
          <w:b/>
          <w:bCs/>
          <w:sz w:val="32"/>
          <w:szCs w:val="32"/>
          <w:cs/>
        </w:rPr>
        <w:t>สมรรถนะด้านสถาบัน (</w:t>
      </w:r>
      <w:r w:rsidRPr="00D25FF1">
        <w:rPr>
          <w:rFonts w:ascii="TH SarabunPSK" w:hAnsi="TH SarabunPSK" w:cs="TH SarabunPSK"/>
          <w:b/>
          <w:bCs/>
          <w:sz w:val="32"/>
          <w:szCs w:val="32"/>
        </w:rPr>
        <w:t>Institutional capacity</w:t>
      </w:r>
      <w:r w:rsidRPr="00D25FF1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เป็นตัวชี้วัดความสามารถของหน่วยงานในการบริหารโครงการ การพัฒนาองค์กรประชาชน การมีส่วนร่วมของหน่วยงานที่เกี่ยวข้อง ระดับการมีส่วนร่วมของประชากรกลุ่มเป้าหมายในกระบวนการตัดสินใจ การวางแผนและบริหารโครงการ และการปรับปรุงระเบียบวิธีการปฏิบัติที่เอื้อต่อการดำเนินโครงการ</w:t>
      </w:r>
    </w:p>
    <w:p w:rsidR="00645D65" w:rsidRDefault="00645D65" w:rsidP="00CE696F">
      <w:pPr>
        <w:numPr>
          <w:ilvl w:val="0"/>
          <w:numId w:val="13"/>
        </w:numPr>
        <w:tabs>
          <w:tab w:val="left" w:pos="0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D25FF1"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ความเป็นไปได้ในการขยายผล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ตัวชี้วัดความยั่งยืนโดยพิจารณาความสามารถในการพึ่งตนเองโอกาสและช่องทางในการขยายผลการดำเนินโครงการกรณีโครงการประสบผลสำเร็จด้วยดี ทั้งการขยายผลตามแนวราบ กล่าวคือ การเพิ่มกิจกรรมโครงการ การเพิ่มกิจกรรมโครงการ การเพิ่มจำนวนประชากรเป้าหมาย การขยายกำลังผลิตของโครงการเดิมและการขยายผลในแนวดิ่ง ได้แก่ การขยายพื้นที่โครงการ การขยายเครือข่ายโครงการออกไปทั่วภูมิภาค และการยกระดับโครงการเป็นระดับชาติ</w:t>
      </w:r>
    </w:p>
    <w:p w:rsidR="00645D65" w:rsidRPr="00D25FF1" w:rsidRDefault="00040540" w:rsidP="00CE696F">
      <w:pPr>
        <w:tabs>
          <w:tab w:val="left" w:pos="0"/>
        </w:tabs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  <w:r w:rsidR="00645D65" w:rsidRPr="00D25FF1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45D65" w:rsidRPr="00D25FF1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เกณฑ์ความเป็นธรรม (</w:t>
      </w:r>
      <w:r w:rsidR="00645D65" w:rsidRPr="00D25FF1">
        <w:rPr>
          <w:rFonts w:ascii="TH SarabunPSK" w:hAnsi="TH SarabunPSK" w:cs="TH SarabunPSK"/>
          <w:b/>
          <w:bCs/>
          <w:sz w:val="32"/>
          <w:szCs w:val="32"/>
        </w:rPr>
        <w:t>Equity</w:t>
      </w:r>
      <w:r w:rsidR="00645D65" w:rsidRPr="00D25FF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</w:p>
    <w:p w:rsidR="00645D65" w:rsidRDefault="00040540" w:rsidP="00CE696F">
      <w:pPr>
        <w:tabs>
          <w:tab w:val="left" w:pos="0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45D65">
        <w:rPr>
          <w:rFonts w:ascii="TH SarabunPSK" w:hAnsi="TH SarabunPSK" w:cs="TH SarabunPSK" w:hint="cs"/>
          <w:sz w:val="32"/>
          <w:szCs w:val="32"/>
          <w:cs/>
        </w:rPr>
        <w:t>เป็นเกณฑ์ที่มุ่งให้เกิดความเป็นธรรมในสังคม (</w:t>
      </w:r>
      <w:r w:rsidR="00645D65">
        <w:rPr>
          <w:rFonts w:ascii="TH SarabunPSK" w:hAnsi="TH SarabunPSK" w:cs="TH SarabunPSK"/>
          <w:sz w:val="32"/>
          <w:szCs w:val="32"/>
        </w:rPr>
        <w:t>Social equity</w:t>
      </w:r>
      <w:r w:rsidR="00645D65">
        <w:rPr>
          <w:rFonts w:ascii="TH SarabunPSK" w:hAnsi="TH SarabunPSK" w:cs="TH SarabunPSK" w:hint="cs"/>
          <w:sz w:val="32"/>
          <w:szCs w:val="32"/>
          <w:cs/>
        </w:rPr>
        <w:t>) ดุลยพิจารณาถึงผลลัพธ์และผลกระทบจากการดำเนินโครงการ โดยยึดหลักการว่าประชากรกลุ่มเป้าหมายจะได้รับหลักประกันเรื่องความเป็นธรรม ความเสมอภาค ความทั่วถึง ในการรับบริการ การจัดสรรคุณค่า (</w:t>
      </w:r>
      <w:r w:rsidR="00645D65">
        <w:rPr>
          <w:rFonts w:ascii="TH SarabunPSK" w:hAnsi="TH SarabunPSK" w:cs="TH SarabunPSK"/>
          <w:sz w:val="32"/>
          <w:szCs w:val="32"/>
        </w:rPr>
        <w:t>Values</w:t>
      </w:r>
      <w:r w:rsidR="00645D65">
        <w:rPr>
          <w:rFonts w:ascii="TH SarabunPSK" w:hAnsi="TH SarabunPSK" w:cs="TH SarabunPSK" w:hint="cs"/>
          <w:sz w:val="32"/>
          <w:szCs w:val="32"/>
          <w:cs/>
        </w:rPr>
        <w:t xml:space="preserve">) และการกระจายผลตอบแทนที่เสมอภาคเท่าเทียมกันประกอบด้วยชี้วัด </w:t>
      </w:r>
      <w:r w:rsidR="000305DD">
        <w:rPr>
          <w:rFonts w:ascii="TH SarabunPSK" w:hAnsi="TH SarabunPSK" w:cs="TH SarabunPSK" w:hint="cs"/>
          <w:sz w:val="32"/>
          <w:szCs w:val="32"/>
          <w:cs/>
        </w:rPr>
        <w:t>๓</w:t>
      </w:r>
      <w:r w:rsidR="00645D65">
        <w:rPr>
          <w:rFonts w:ascii="TH SarabunPSK" w:hAnsi="TH SarabunPSK" w:cs="TH SarabunPSK"/>
          <w:sz w:val="32"/>
          <w:szCs w:val="32"/>
        </w:rPr>
        <w:t xml:space="preserve"> </w:t>
      </w:r>
      <w:r w:rsidR="00645D65">
        <w:rPr>
          <w:rFonts w:ascii="TH SarabunPSK" w:hAnsi="TH SarabunPSK" w:cs="TH SarabunPSK" w:hint="cs"/>
          <w:sz w:val="32"/>
          <w:szCs w:val="32"/>
          <w:cs/>
        </w:rPr>
        <w:t>ประการคือ</w:t>
      </w:r>
    </w:p>
    <w:p w:rsidR="00645D65" w:rsidRPr="000305DD" w:rsidRDefault="00645D65" w:rsidP="000305DD">
      <w:pPr>
        <w:pStyle w:val="a4"/>
        <w:numPr>
          <w:ilvl w:val="0"/>
          <w:numId w:val="14"/>
        </w:numPr>
        <w:tabs>
          <w:tab w:val="left" w:pos="0"/>
          <w:tab w:val="left" w:pos="1843"/>
        </w:tabs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0305DD"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ความเป็นธรรมระหว่างกลุ่มอาชีพ</w:t>
      </w:r>
      <w:r w:rsidRPr="000305DD">
        <w:rPr>
          <w:rFonts w:ascii="TH SarabunPSK" w:hAnsi="TH SarabunPSK" w:cs="TH SarabunPSK" w:hint="cs"/>
          <w:sz w:val="32"/>
          <w:szCs w:val="32"/>
          <w:cs/>
        </w:rPr>
        <w:t xml:space="preserve"> เป็นตัวชี้วัดความเป็นธรรมโดยให้ความสำคัญทุกกลุ่มย่อย ในสังคม อาทิ ความเป็นธรรมในการจัดสรรทรัพยากรแหล่งน้ำแก่กลุ่มเกษตรและกลุ่มอาชีพอื่น การจัดหาตำแหน่งให้กับผู้ว่างงานและผู้ถูกเลิกจ้าง มาตรการลดผลกระทบทางสังคม ปัญหาวิกฤติเศรษฐกิจที่จัดให้แก่ประชากรทุกสาขาอาชีพ</w:t>
      </w:r>
    </w:p>
    <w:p w:rsidR="00645D65" w:rsidRDefault="00645D65" w:rsidP="00CE696F">
      <w:pPr>
        <w:numPr>
          <w:ilvl w:val="0"/>
          <w:numId w:val="14"/>
        </w:numPr>
        <w:tabs>
          <w:tab w:val="left" w:pos="0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403668"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ความเป็นธรรมระหว่างเพศ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เป็นตัวชี้วัดที่ให้ความสำคัญเรื่องความเป็นธรรมระหว่างเพศ ซึ่งเป็นตัวชี้วัดที่ความสำคัญมากขึ้นในการประเมินโครงการพัฒนา โดยดูว่าการดำเนินโครงการให้ความเสมอภาคระหว่างเพศ(</w:t>
      </w:r>
      <w:r>
        <w:rPr>
          <w:rFonts w:ascii="TH SarabunPSK" w:hAnsi="TH SarabunPSK" w:cs="TH SarabunPSK"/>
          <w:sz w:val="32"/>
          <w:szCs w:val="32"/>
        </w:rPr>
        <w:t>Gender discrimination</w:t>
      </w:r>
      <w:r>
        <w:rPr>
          <w:rFonts w:ascii="TH SarabunPSK" w:hAnsi="TH SarabunPSK" w:cs="TH SarabunPSK" w:hint="cs"/>
          <w:sz w:val="32"/>
          <w:szCs w:val="32"/>
          <w:cs/>
        </w:rPr>
        <w:t>) หรือการเลือกปฏิบัติระหว่างเพศ หรือไม่ โดยสามารถพิจารณาเรื่องความเท่าเทียมในโอกาส บทบาทระหว่างหญิง/ชาย การปฏิบัติที่เคารพสิทธิ ของสตรี</w:t>
      </w:r>
    </w:p>
    <w:p w:rsidR="00645D65" w:rsidRDefault="00645D65" w:rsidP="00CE696F">
      <w:pPr>
        <w:numPr>
          <w:ilvl w:val="0"/>
          <w:numId w:val="14"/>
        </w:numPr>
        <w:tabs>
          <w:tab w:val="left" w:pos="0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40366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ความเป็นธรรมระหว่างชนรุ่น (</w:t>
      </w:r>
      <w:r w:rsidRPr="00403668">
        <w:rPr>
          <w:rFonts w:ascii="TH SarabunPSK" w:hAnsi="TH SarabunPSK" w:cs="TH SarabunPSK"/>
          <w:b/>
          <w:bCs/>
          <w:sz w:val="32"/>
          <w:szCs w:val="32"/>
        </w:rPr>
        <w:t>Intergenerational equity</w:t>
      </w:r>
      <w:r w:rsidRPr="00403668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เป็นตัวชี้วัดที่เน้นความเป็นธรรมระหว่างชนรุ่น ระหว่างชนรุ่นปัจจุบันและชนรุ่นอนาคต (</w:t>
      </w:r>
      <w:r>
        <w:rPr>
          <w:rFonts w:ascii="TH SarabunPSK" w:hAnsi="TH SarabunPSK" w:cs="TH SarabunPSK"/>
          <w:sz w:val="32"/>
          <w:szCs w:val="32"/>
        </w:rPr>
        <w:t>Future generation</w:t>
      </w:r>
      <w:r>
        <w:rPr>
          <w:rFonts w:ascii="TH SarabunPSK" w:hAnsi="TH SarabunPSK" w:cs="TH SarabunPSK" w:hint="cs"/>
          <w:sz w:val="32"/>
          <w:szCs w:val="32"/>
          <w:cs/>
        </w:rPr>
        <w:t>) ซึ่งอาจเกี่ยวข้องกับการจัดสรรและใช้ประโยชน์ทรัพยากรธรรมชาติ การจัดหาพลังงาน โครงการพัฒนาขนาดใหญ่ โครงการที่อาจก่อให้เกิดผลกระทบด้านสิ่งแวดล้อม และผลกระทบด้านสังคม โดยคำนึงถึงชนรุ่นอนาคตซึ่งจะเป็นผู้ได้รับผลกระทบจากการจะตัดสินและการดำเนินโครงการในปัจจุบัน</w:t>
      </w:r>
    </w:p>
    <w:p w:rsidR="00645D65" w:rsidRDefault="00040540" w:rsidP="00CE696F">
      <w:pPr>
        <w:tabs>
          <w:tab w:val="left" w:pos="0"/>
        </w:tabs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 w:rsidR="00645D65" w:rsidRPr="00403668">
        <w:rPr>
          <w:rFonts w:ascii="TH SarabunPSK" w:hAnsi="TH SarabunPSK" w:cs="TH SarabunPSK"/>
          <w:b/>
          <w:bCs/>
          <w:sz w:val="32"/>
          <w:szCs w:val="32"/>
        </w:rPr>
        <w:t>.</w:t>
      </w:r>
      <w:r w:rsidR="00645D65" w:rsidRPr="00403668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เกณฑ์ความเสียหายของโครงการ (</w:t>
      </w:r>
      <w:r w:rsidR="00645D65" w:rsidRPr="00403668">
        <w:rPr>
          <w:rFonts w:ascii="TH SarabunPSK" w:hAnsi="TH SarabunPSK" w:cs="TH SarabunPSK"/>
          <w:b/>
          <w:bCs/>
          <w:sz w:val="32"/>
          <w:szCs w:val="32"/>
        </w:rPr>
        <w:t>Externalities</w:t>
      </w:r>
      <w:r w:rsidR="00645D65" w:rsidRPr="00403668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645D65" w:rsidRDefault="00040540" w:rsidP="00CE696F">
      <w:pPr>
        <w:tabs>
          <w:tab w:val="left" w:pos="0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45D65">
        <w:rPr>
          <w:rFonts w:ascii="TH SarabunPSK" w:hAnsi="TH SarabunPSK" w:cs="TH SarabunPSK" w:hint="cs"/>
          <w:sz w:val="32"/>
          <w:szCs w:val="32"/>
          <w:cs/>
        </w:rPr>
        <w:t xml:space="preserve">เป็นเกณฑ์ที่สำคัญในการประเมิน โครงการเพื่อเป็นหลักประกันว่า การดำเนินโครงการจะไม่ก่อให้เกิดความเสียหายหรือผลกระทบด้านลบต่อสังคม หรือชุมชน ประกอบด้วยตัวชี้วัดที่สำคัญ </w:t>
      </w:r>
      <w:r w:rsidR="000305DD">
        <w:rPr>
          <w:rFonts w:ascii="TH SarabunPSK" w:hAnsi="TH SarabunPSK" w:cs="TH SarabunPSK" w:hint="cs"/>
          <w:sz w:val="32"/>
          <w:szCs w:val="32"/>
          <w:cs/>
        </w:rPr>
        <w:t>๓</w:t>
      </w:r>
      <w:r w:rsidR="00645D65">
        <w:rPr>
          <w:rFonts w:ascii="TH SarabunPSK" w:hAnsi="TH SarabunPSK" w:cs="TH SarabunPSK"/>
          <w:sz w:val="32"/>
          <w:szCs w:val="32"/>
        </w:rPr>
        <w:t xml:space="preserve"> </w:t>
      </w:r>
      <w:r w:rsidR="00645D65">
        <w:rPr>
          <w:rFonts w:ascii="TH SarabunPSK" w:hAnsi="TH SarabunPSK" w:cs="TH SarabunPSK" w:hint="cs"/>
          <w:sz w:val="32"/>
          <w:szCs w:val="32"/>
          <w:cs/>
        </w:rPr>
        <w:t>ประการคือ</w:t>
      </w:r>
    </w:p>
    <w:p w:rsidR="00645D65" w:rsidRPr="000305DD" w:rsidRDefault="00645D65" w:rsidP="000305DD">
      <w:pPr>
        <w:pStyle w:val="a4"/>
        <w:numPr>
          <w:ilvl w:val="0"/>
          <w:numId w:val="15"/>
        </w:numPr>
        <w:tabs>
          <w:tab w:val="left" w:pos="0"/>
          <w:tab w:val="left" w:pos="1843"/>
        </w:tabs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0305DD">
        <w:rPr>
          <w:rFonts w:ascii="TH SarabunPSK" w:hAnsi="TH SarabunPSK" w:cs="TH SarabunPSK" w:hint="cs"/>
          <w:b/>
          <w:bCs/>
          <w:sz w:val="32"/>
          <w:szCs w:val="32"/>
          <w:cs/>
        </w:rPr>
        <w:t>ผลกระทบด้านสิ่งแวดล้อม</w:t>
      </w:r>
      <w:r w:rsidRPr="000305DD">
        <w:rPr>
          <w:rFonts w:ascii="TH SarabunPSK" w:hAnsi="TH SarabunPSK" w:cs="TH SarabunPSK" w:hint="cs"/>
          <w:sz w:val="32"/>
          <w:szCs w:val="32"/>
          <w:cs/>
        </w:rPr>
        <w:t xml:space="preserve"> เป็นตัวชี้วัดความเสียหายด้านสิ่งแวดล้อม ซึ่งเป็นผลจากการดำเนินโครงการโดยเป็นการวัดและประเมินเปรียบเทียบผลที่เกิดขึ้นจริงกับการศึกษาผลกระทบด้านสิ่งแวดล้อม (</w:t>
      </w:r>
      <w:r w:rsidRPr="000305DD">
        <w:rPr>
          <w:rFonts w:ascii="TH SarabunPSK" w:hAnsi="TH SarabunPSK" w:cs="TH SarabunPSK"/>
          <w:sz w:val="32"/>
          <w:szCs w:val="32"/>
        </w:rPr>
        <w:t>Environmental impact Assessment – EIA</w:t>
      </w:r>
      <w:r w:rsidRPr="000305DD">
        <w:rPr>
          <w:rFonts w:ascii="TH SarabunPSK" w:hAnsi="TH SarabunPSK" w:cs="TH SarabunPSK" w:hint="cs"/>
          <w:sz w:val="32"/>
          <w:szCs w:val="32"/>
          <w:cs/>
        </w:rPr>
        <w:t>) ในช่วงก่อนทำโครงการ เพื่อให้ผู้ที่เกี่ยวข้องทุกฝ่ายรับผิดชอบและมีการชดเชยความเสียหายจากผลกระทบในลักษณะที่เหมาะสมและเป็นธรรมแก่ผู้เสียหาย เพื่อเป็นหลักประกันความเสี่ยงให้กับสังคม และเป็นมาตรฐานทางจริยธรรมของผู้อนุมัติและผู้ดำเนินโครงการ</w:t>
      </w:r>
    </w:p>
    <w:p w:rsidR="00645D65" w:rsidRDefault="00645D65" w:rsidP="00CE696F">
      <w:pPr>
        <w:numPr>
          <w:ilvl w:val="0"/>
          <w:numId w:val="15"/>
        </w:numPr>
        <w:tabs>
          <w:tab w:val="left" w:pos="0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6502C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ผลกระทบด้านเศรษฐกิจ </w:t>
      </w:r>
      <w:r>
        <w:rPr>
          <w:rFonts w:ascii="TH SarabunPSK" w:hAnsi="TH SarabunPSK" w:cs="TH SarabunPSK" w:hint="cs"/>
          <w:sz w:val="32"/>
          <w:szCs w:val="32"/>
          <w:cs/>
        </w:rPr>
        <w:t>เป็นตัวชี้วัดผลกระทบหรือความเสียหายทางด้านเศรษฐกิจเกิดจากการพัฒนาของรัฐ ในลักษณะของผลกระทบภายนอก (</w:t>
      </w:r>
      <w:r>
        <w:rPr>
          <w:rFonts w:ascii="TH SarabunPSK" w:hAnsi="TH SarabunPSK" w:cs="TH SarabunPSK"/>
          <w:sz w:val="32"/>
          <w:szCs w:val="32"/>
        </w:rPr>
        <w:t>Externalities</w:t>
      </w:r>
      <w:r>
        <w:rPr>
          <w:rFonts w:ascii="TH SarabunPSK" w:hAnsi="TH SarabunPSK" w:cs="TH SarabunPSK" w:hint="cs"/>
          <w:sz w:val="32"/>
          <w:szCs w:val="32"/>
          <w:cs/>
        </w:rPr>
        <w:t>) ซึ่งสร้างภาระให้กับประชาชนและชุมชนโดยรอบที่ต้องแบกรับค่าใช้จ่ายเป็นต้นทุนทางสังคม (</w:t>
      </w:r>
      <w:r>
        <w:rPr>
          <w:rFonts w:ascii="TH SarabunPSK" w:hAnsi="TH SarabunPSK" w:cs="TH SarabunPSK"/>
          <w:sz w:val="32"/>
          <w:szCs w:val="32"/>
        </w:rPr>
        <w:t>Social costs</w:t>
      </w:r>
      <w:r>
        <w:rPr>
          <w:rFonts w:ascii="TH SarabunPSK" w:hAnsi="TH SarabunPSK" w:cs="TH SarabunPSK" w:hint="cs"/>
          <w:sz w:val="32"/>
          <w:szCs w:val="32"/>
          <w:cs/>
        </w:rPr>
        <w:t>) ที่ต้องเสียไป อาทิ พื้นที่การเกษตรที่ถูกน้ำท่วมเสียหายจากโครงการสร้างเขื่อน</w:t>
      </w:r>
    </w:p>
    <w:p w:rsidR="00645D65" w:rsidRDefault="00645D65" w:rsidP="00CE696F">
      <w:pPr>
        <w:numPr>
          <w:ilvl w:val="0"/>
          <w:numId w:val="15"/>
        </w:numPr>
        <w:tabs>
          <w:tab w:val="left" w:pos="0"/>
          <w:tab w:val="left" w:pos="1843"/>
        </w:tabs>
        <w:spacing w:after="0" w:line="240" w:lineRule="auto"/>
        <w:ind w:left="0"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6502CB">
        <w:rPr>
          <w:rFonts w:ascii="TH SarabunPSK" w:hAnsi="TH SarabunPSK" w:cs="TH SarabunPSK" w:hint="cs"/>
          <w:b/>
          <w:bCs/>
          <w:sz w:val="32"/>
          <w:szCs w:val="32"/>
          <w:cs/>
        </w:rPr>
        <w:t>ผลกระทบด้านสังคมและวัฒนธรรม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เป็นตัวชี้วัดความเสียหายที่เกิดจากการดำเนินโครงการและส่งผลกระทบด้านสังคมและวัฒนธรรมของชุมชน อาทิ การดำเนินงานที่ก่อให้เกิดจากการเปลี่ยนแปลง การสูญเสียโครงสร้าง แบบแผนและวิถีการดำเนินชีวิตที่ดี ความเสื่อมถอยของขนบธรรมเนียม วัฒนธรรม ความเชื้อ ความเอื้ออาทร ความร่วมมือและความช่วยเหลือเกื้อกูลของชุมชนดั้งเดิม</w:t>
      </w:r>
    </w:p>
    <w:p w:rsidR="00645D65" w:rsidRPr="006502CB" w:rsidRDefault="00040540" w:rsidP="00CE696F">
      <w:pPr>
        <w:tabs>
          <w:tab w:val="left" w:pos="0"/>
        </w:tabs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0305DD">
        <w:rPr>
          <w:rFonts w:ascii="TH SarabunPSK" w:hAnsi="TH SarabunPSK" w:cs="TH SarabunPSK" w:hint="cs"/>
          <w:b/>
          <w:bCs/>
          <w:sz w:val="32"/>
          <w:szCs w:val="32"/>
          <w:cs/>
        </w:rPr>
        <w:t>๖.๓</w:t>
      </w:r>
      <w:r w:rsidR="00E4425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45D65" w:rsidRPr="006502CB">
        <w:rPr>
          <w:rFonts w:ascii="TH SarabunPSK" w:hAnsi="TH SarabunPSK" w:cs="TH SarabunPSK" w:hint="cs"/>
          <w:b/>
          <w:bCs/>
          <w:sz w:val="32"/>
          <w:szCs w:val="32"/>
          <w:cs/>
        </w:rPr>
        <w:t>การกำหนดห้วงเวลาในการติดตามและประเมินผล</w:t>
      </w:r>
    </w:p>
    <w:p w:rsidR="00645D65" w:rsidRDefault="00040540" w:rsidP="00CE696F">
      <w:pPr>
        <w:tabs>
          <w:tab w:val="left" w:pos="0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45D65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คณะกรรมการติดตามและประเมินผลการกำหนดห้วงเวลาในการติดตามประเมินผลโครงการ โดยคำนึงถึงความเหมาะสมของแต่ละโครงการ และกำหนดห้วงเวลาในการติดตามและประเมินผลอย่างน้อยโครงการละ </w:t>
      </w:r>
      <w:r w:rsidR="000305DD">
        <w:rPr>
          <w:rFonts w:ascii="TH SarabunPSK" w:hAnsi="TH SarabunPSK" w:cs="TH SarabunPSK" w:hint="cs"/>
          <w:sz w:val="32"/>
          <w:szCs w:val="32"/>
          <w:cs/>
        </w:rPr>
        <w:t>๑</w:t>
      </w:r>
      <w:r w:rsidR="00645D65">
        <w:rPr>
          <w:rFonts w:ascii="TH SarabunPSK" w:hAnsi="TH SarabunPSK" w:cs="TH SarabunPSK"/>
          <w:sz w:val="32"/>
          <w:szCs w:val="32"/>
        </w:rPr>
        <w:t xml:space="preserve"> </w:t>
      </w:r>
      <w:r w:rsidR="00645D65">
        <w:rPr>
          <w:rFonts w:ascii="TH SarabunPSK" w:hAnsi="TH SarabunPSK" w:cs="TH SarabunPSK" w:hint="cs"/>
          <w:sz w:val="32"/>
          <w:szCs w:val="32"/>
          <w:cs/>
        </w:rPr>
        <w:t xml:space="preserve">ครั้งและประเมินโครงการในภาพรวมอย่างน้อยปีละ </w:t>
      </w:r>
      <w:r w:rsidR="00645D65">
        <w:rPr>
          <w:rFonts w:ascii="TH SarabunPSK" w:hAnsi="TH SarabunPSK" w:cs="TH SarabunPSK"/>
          <w:sz w:val="32"/>
          <w:szCs w:val="32"/>
        </w:rPr>
        <w:t xml:space="preserve">1 </w:t>
      </w:r>
      <w:r w:rsidR="00645D65">
        <w:rPr>
          <w:rFonts w:ascii="TH SarabunPSK" w:hAnsi="TH SarabunPSK" w:cs="TH SarabunPSK" w:hint="cs"/>
          <w:sz w:val="32"/>
          <w:szCs w:val="32"/>
          <w:cs/>
        </w:rPr>
        <w:t>ครั้ง แล้วรายงานผลและเสนอความเห็นซึ่งได้จากการติดตามและประเมินผลแผนพัฒนาต่อสภาท้องถิ่น ผู้บริหารท้องถิ่น คณะกรรมการพัฒนาท้องถิ่น และประกาศผลการติดตามและประเมินผลแผนพัฒนาให้กับประชาชนในท้องถิ่นทราบโดยทั่วกัน</w:t>
      </w:r>
    </w:p>
    <w:p w:rsidR="00645D65" w:rsidRPr="002A7397" w:rsidRDefault="00040540" w:rsidP="00CE696F">
      <w:pPr>
        <w:tabs>
          <w:tab w:val="left" w:pos="0"/>
        </w:tabs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45D65">
        <w:rPr>
          <w:rFonts w:ascii="TH SarabunPSK" w:hAnsi="TH SarabunPSK" w:cs="TH SarabunPSK" w:hint="cs"/>
          <w:sz w:val="32"/>
          <w:szCs w:val="32"/>
          <w:cs/>
        </w:rPr>
        <w:t xml:space="preserve">เกณฑ์และตัวชี้วัดดังกล่าวข้างต้นสามารถใช้เป็นเครื่องมือในการประเมินโครงการ ซึ่งครอบคลุมมิติ ด้านเศรษฐกิจ สังคม มิติด้านการบริหารจัดการ มิติด้านทรัพยากร และมิติด้านสิ่งแวดล้อม เกณฑ์และตัวชี้วัดจะเป็นประโยชน์ในการติดตามและประเมินผลโครงการ ในลักษณะที่เป็นพลวัตร ในทุกขั้นตอนของกระบวนการโครงการเพื่อวัดถึงความสำเร็จและความล้มเหลวของโครงการพัฒนาด้านต่าง ๆ </w:t>
      </w:r>
    </w:p>
    <w:p w:rsidR="00DE7A0C" w:rsidRPr="00DE7A0C" w:rsidRDefault="00DE7A0C" w:rsidP="00CE696F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sectPr w:rsidR="00DE7A0C" w:rsidRPr="00DE7A0C" w:rsidSect="00DE7A0C">
      <w:pgSz w:w="11906" w:h="16838"/>
      <w:pgMar w:top="1440" w:right="1134" w:bottom="1134" w:left="153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135CD"/>
    <w:multiLevelType w:val="multilevel"/>
    <w:tmpl w:val="ABBAA53C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7" w:hanging="1440"/>
      </w:pPr>
      <w:rPr>
        <w:rFonts w:hint="default"/>
      </w:rPr>
    </w:lvl>
  </w:abstractNum>
  <w:abstractNum w:abstractNumId="1">
    <w:nsid w:val="06644F15"/>
    <w:multiLevelType w:val="hybridMultilevel"/>
    <w:tmpl w:val="5C4AF76E"/>
    <w:lvl w:ilvl="0" w:tplc="C2305030">
      <w:start w:val="1"/>
      <w:numFmt w:val="thaiNumbers"/>
      <w:lvlText w:val="(%1)"/>
      <w:lvlJc w:val="left"/>
      <w:pPr>
        <w:ind w:left="180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75F3C51"/>
    <w:multiLevelType w:val="hybridMultilevel"/>
    <w:tmpl w:val="79400FDC"/>
    <w:lvl w:ilvl="0" w:tplc="C33A3A5C">
      <w:start w:val="1"/>
      <w:numFmt w:val="thaiNumbers"/>
      <w:lvlText w:val="(%1)"/>
      <w:lvlJc w:val="left"/>
      <w:pPr>
        <w:ind w:left="180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A5A28D7"/>
    <w:multiLevelType w:val="hybridMultilevel"/>
    <w:tmpl w:val="426EF8F0"/>
    <w:lvl w:ilvl="0" w:tplc="CE3A25C4">
      <w:start w:val="1"/>
      <w:numFmt w:val="thaiNumbers"/>
      <w:lvlText w:val="(%1)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EC1AF4"/>
    <w:multiLevelType w:val="hybridMultilevel"/>
    <w:tmpl w:val="FD1CE748"/>
    <w:lvl w:ilvl="0" w:tplc="59DCD2BA">
      <w:start w:val="1"/>
      <w:numFmt w:val="thaiNumbers"/>
      <w:lvlText w:val="(%1)"/>
      <w:lvlJc w:val="left"/>
      <w:pPr>
        <w:ind w:left="180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FC3098C"/>
    <w:multiLevelType w:val="hybridMultilevel"/>
    <w:tmpl w:val="DB665638"/>
    <w:lvl w:ilvl="0" w:tplc="6602B706">
      <w:start w:val="1"/>
      <w:numFmt w:val="decimal"/>
      <w:lvlText w:val="(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">
    <w:nsid w:val="30E20FE5"/>
    <w:multiLevelType w:val="hybridMultilevel"/>
    <w:tmpl w:val="583C838C"/>
    <w:lvl w:ilvl="0" w:tplc="C12A21DC">
      <w:start w:val="1"/>
      <w:numFmt w:val="thaiNumbers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>
    <w:nsid w:val="386E014B"/>
    <w:multiLevelType w:val="hybridMultilevel"/>
    <w:tmpl w:val="2B4C5BC0"/>
    <w:lvl w:ilvl="0" w:tplc="58368B6A">
      <w:start w:val="1"/>
      <w:numFmt w:val="thaiNumbers"/>
      <w:lvlText w:val="(%1)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22219C"/>
    <w:multiLevelType w:val="hybridMultilevel"/>
    <w:tmpl w:val="673000E0"/>
    <w:lvl w:ilvl="0" w:tplc="D9B456EE">
      <w:start w:val="1"/>
      <w:numFmt w:val="thaiNumbers"/>
      <w:lvlText w:val="(%1)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87E5F2E"/>
    <w:multiLevelType w:val="hybridMultilevel"/>
    <w:tmpl w:val="B470E364"/>
    <w:lvl w:ilvl="0" w:tplc="F6746AF0">
      <w:start w:val="1"/>
      <w:numFmt w:val="thaiNumbers"/>
      <w:lvlText w:val="(%1)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FB2349E"/>
    <w:multiLevelType w:val="hybridMultilevel"/>
    <w:tmpl w:val="F57C2F30"/>
    <w:lvl w:ilvl="0" w:tplc="C608B4C4">
      <w:start w:val="1"/>
      <w:numFmt w:val="thaiNumbers"/>
      <w:lvlText w:val="(%1)"/>
      <w:lvlJc w:val="left"/>
      <w:pPr>
        <w:ind w:left="180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550E37D5"/>
    <w:multiLevelType w:val="hybridMultilevel"/>
    <w:tmpl w:val="3DBCA512"/>
    <w:lvl w:ilvl="0" w:tplc="1CA077DE">
      <w:start w:val="1"/>
      <w:numFmt w:val="thaiNumbers"/>
      <w:lvlText w:val="(%1)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57655DC"/>
    <w:multiLevelType w:val="hybridMultilevel"/>
    <w:tmpl w:val="D8B2AB08"/>
    <w:lvl w:ilvl="0" w:tplc="06E61F60">
      <w:start w:val="1"/>
      <w:numFmt w:val="thaiNumbers"/>
      <w:lvlText w:val="(%1)"/>
      <w:lvlJc w:val="left"/>
      <w:pPr>
        <w:ind w:left="1080" w:hanging="360"/>
      </w:pPr>
      <w:rPr>
        <w:rFonts w:ascii="TH SarabunPSK" w:eastAsiaTheme="minorHAnsi" w:hAnsi="TH SarabunPSK" w:cs="TH SarabunPSK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1473B40"/>
    <w:multiLevelType w:val="hybridMultilevel"/>
    <w:tmpl w:val="60229712"/>
    <w:lvl w:ilvl="0" w:tplc="03729266">
      <w:start w:val="1"/>
      <w:numFmt w:val="thaiNumbers"/>
      <w:lvlText w:val="(%1)"/>
      <w:lvlJc w:val="left"/>
      <w:pPr>
        <w:ind w:left="180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783B3467"/>
    <w:multiLevelType w:val="hybridMultilevel"/>
    <w:tmpl w:val="40100D9C"/>
    <w:lvl w:ilvl="0" w:tplc="8CFAF69A">
      <w:start w:val="1"/>
      <w:numFmt w:val="thaiNumbers"/>
      <w:lvlText w:val="(%1)"/>
      <w:lvlJc w:val="left"/>
      <w:pPr>
        <w:ind w:left="180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7C8D767F"/>
    <w:multiLevelType w:val="hybridMultilevel"/>
    <w:tmpl w:val="725242AC"/>
    <w:lvl w:ilvl="0" w:tplc="2536D9D0">
      <w:start w:val="1"/>
      <w:numFmt w:val="thaiNumbers"/>
      <w:lvlText w:val="(%1)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2"/>
  </w:num>
  <w:num w:numId="5">
    <w:abstractNumId w:val="1"/>
  </w:num>
  <w:num w:numId="6">
    <w:abstractNumId w:val="4"/>
  </w:num>
  <w:num w:numId="7">
    <w:abstractNumId w:val="14"/>
  </w:num>
  <w:num w:numId="8">
    <w:abstractNumId w:val="13"/>
  </w:num>
  <w:num w:numId="9">
    <w:abstractNumId w:val="12"/>
  </w:num>
  <w:num w:numId="10">
    <w:abstractNumId w:val="3"/>
  </w:num>
  <w:num w:numId="11">
    <w:abstractNumId w:val="8"/>
  </w:num>
  <w:num w:numId="12">
    <w:abstractNumId w:val="7"/>
  </w:num>
  <w:num w:numId="13">
    <w:abstractNumId w:val="9"/>
  </w:num>
  <w:num w:numId="14">
    <w:abstractNumId w:val="11"/>
  </w:num>
  <w:num w:numId="15">
    <w:abstractNumId w:val="15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DE7A0C"/>
    <w:rsid w:val="000305DD"/>
    <w:rsid w:val="00040540"/>
    <w:rsid w:val="000951FD"/>
    <w:rsid w:val="00307E73"/>
    <w:rsid w:val="00513D4D"/>
    <w:rsid w:val="00645D65"/>
    <w:rsid w:val="007F62BD"/>
    <w:rsid w:val="008327E4"/>
    <w:rsid w:val="00A87D29"/>
    <w:rsid w:val="00AA71D8"/>
    <w:rsid w:val="00CE696F"/>
    <w:rsid w:val="00CF0284"/>
    <w:rsid w:val="00DE7A0C"/>
    <w:rsid w:val="00E44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45D65"/>
  </w:style>
  <w:style w:type="paragraph" w:styleId="a4">
    <w:name w:val="List Paragraph"/>
    <w:basedOn w:val="a"/>
    <w:uiPriority w:val="34"/>
    <w:qFormat/>
    <w:rsid w:val="00645D65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szCs w:val="30"/>
    </w:rPr>
  </w:style>
  <w:style w:type="table" w:styleId="a5">
    <w:name w:val="Table Grid"/>
    <w:basedOn w:val="a1"/>
    <w:uiPriority w:val="59"/>
    <w:rsid w:val="00CF0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2917</Words>
  <Characters>16630</Characters>
  <Application>Microsoft Office Word</Application>
  <DocSecurity>0</DocSecurity>
  <Lines>138</Lines>
  <Paragraphs>39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clinicit</dc:creator>
  <cp:lastModifiedBy>Asus</cp:lastModifiedBy>
  <cp:revision>2</cp:revision>
  <cp:lastPrinted>2012-06-28T07:44:00Z</cp:lastPrinted>
  <dcterms:created xsi:type="dcterms:W3CDTF">2013-06-13T03:26:00Z</dcterms:created>
  <dcterms:modified xsi:type="dcterms:W3CDTF">2013-06-13T03:26:00Z</dcterms:modified>
</cp:coreProperties>
</file>